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8C" w:rsidRPr="00EC47AA" w:rsidRDefault="00E6092A">
      <w:pPr>
        <w:rPr>
          <w:rFonts w:ascii="Times New Roman" w:hAnsi="Times New Roman" w:cs="Times New Roman"/>
          <w:b/>
          <w:i/>
          <w:sz w:val="24"/>
          <w:szCs w:val="24"/>
        </w:rPr>
      </w:pPr>
      <w:r>
        <w:rPr>
          <w:rFonts w:ascii="Times New Roman" w:hAnsi="Times New Roman" w:cs="Times New Roman"/>
          <w:b/>
          <w:i/>
          <w:sz w:val="24"/>
          <w:szCs w:val="24"/>
        </w:rPr>
        <w:t xml:space="preserve">BIOTINA: </w:t>
      </w:r>
      <w:r w:rsidR="003F7062" w:rsidRPr="00EC47AA">
        <w:rPr>
          <w:rFonts w:ascii="Times New Roman" w:hAnsi="Times New Roman" w:cs="Times New Roman"/>
          <w:b/>
          <w:i/>
          <w:sz w:val="24"/>
          <w:szCs w:val="24"/>
        </w:rPr>
        <w:t>INTERFERENZE NEGLI IMMUNODOSAGGI</w:t>
      </w:r>
    </w:p>
    <w:p w:rsidR="003F7062" w:rsidRPr="003F7062" w:rsidRDefault="003F7062" w:rsidP="0056251D">
      <w:pPr>
        <w:jc w:val="both"/>
        <w:rPr>
          <w:rFonts w:ascii="Times New Roman" w:hAnsi="Times New Roman" w:cs="Times New Roman"/>
          <w:sz w:val="24"/>
          <w:szCs w:val="24"/>
        </w:rPr>
      </w:pPr>
      <w:r w:rsidRPr="003F7062">
        <w:rPr>
          <w:rFonts w:ascii="Times New Roman" w:hAnsi="Times New Roman" w:cs="Times New Roman"/>
          <w:sz w:val="24"/>
          <w:szCs w:val="24"/>
        </w:rPr>
        <w:t>La biotina è una vitamina idrosolubile del grup</w:t>
      </w:r>
      <w:r w:rsidR="001E7A8C">
        <w:rPr>
          <w:rFonts w:ascii="Times New Roman" w:hAnsi="Times New Roman" w:cs="Times New Roman"/>
          <w:sz w:val="24"/>
          <w:szCs w:val="24"/>
        </w:rPr>
        <w:t xml:space="preserve">po B nota anche con altri nomi: </w:t>
      </w:r>
      <w:r w:rsidRPr="003F7062">
        <w:rPr>
          <w:rFonts w:ascii="Times New Roman" w:hAnsi="Times New Roman" w:cs="Times New Roman"/>
          <w:sz w:val="24"/>
          <w:szCs w:val="24"/>
        </w:rPr>
        <w:t>coenzima R, vitamina H (o più raramente vitamina I). La molecola della biotina comprende due anelli: uno tiofenico, a cui è legata una catena laterale di acido valerianico, e uno imidazolinico (Fig.</w:t>
      </w:r>
      <w:hyperlink r:id="rId5" w:anchor="Fig1" w:history="1">
        <w:r w:rsidRPr="0056251D">
          <w:rPr>
            <w:rStyle w:val="Collegamentoipertestuale"/>
            <w:rFonts w:ascii="Times New Roman" w:hAnsi="Times New Roman" w:cs="Times New Roman"/>
            <w:color w:val="auto"/>
            <w:sz w:val="24"/>
            <w:szCs w:val="24"/>
            <w:u w:val="none"/>
          </w:rPr>
          <w:t>1</w:t>
        </w:r>
      </w:hyperlink>
      <w:r w:rsidRPr="003F7062">
        <w:rPr>
          <w:rFonts w:ascii="Times New Roman" w:hAnsi="Times New Roman" w:cs="Times New Roman"/>
          <w:sz w:val="24"/>
          <w:szCs w:val="24"/>
        </w:rPr>
        <w:t>). La biotina è un cofattore responsabile per il trasferimento di una molecola di CO</w:t>
      </w:r>
      <w:r w:rsidRPr="003F7062">
        <w:rPr>
          <w:rFonts w:ascii="Times New Roman" w:hAnsi="Times New Roman" w:cs="Times New Roman"/>
          <w:sz w:val="24"/>
          <w:szCs w:val="24"/>
          <w:vertAlign w:val="subscript"/>
        </w:rPr>
        <w:t>2</w:t>
      </w:r>
      <w:r w:rsidRPr="003F7062">
        <w:rPr>
          <w:rFonts w:ascii="Times New Roman" w:hAnsi="Times New Roman" w:cs="Times New Roman"/>
          <w:sz w:val="24"/>
          <w:szCs w:val="24"/>
        </w:rPr>
        <w:t xml:space="preserve"> in numerose carbossilasi coinvolte nella sintesi degli acidi grassi, dell’isoleucina, della valina e nella gluconeogenesi. Nell’uomo viene utilizzata da piruvato carbossilasi (per la trasformazione di piruvato in ossalacetato), propionil CoA carbossilasi (per la trasformazione di propionil-CoA in metilmalonil-CoA), metilcrotonil carbossilasi e acetil-CoA carbossilasi (per trasformare acetil-CoA in malonil-CoA) </w:t>
      </w:r>
      <w:r w:rsidR="00807E80">
        <w:rPr>
          <w:rFonts w:ascii="Times New Roman" w:hAnsi="Times New Roman" w:cs="Times New Roman"/>
          <w:sz w:val="24"/>
          <w:szCs w:val="24"/>
        </w:rPr>
        <w:t>(</w:t>
      </w:r>
      <w:r w:rsidR="00807E80">
        <w:t>1-2)</w:t>
      </w:r>
    </w:p>
    <w:p w:rsidR="003F7062" w:rsidRPr="003F7062" w:rsidRDefault="003F7062">
      <w:pPr>
        <w:rPr>
          <w:rFonts w:ascii="Times New Roman" w:hAnsi="Times New Roman" w:cs="Times New Roman"/>
          <w:sz w:val="24"/>
          <w:szCs w:val="24"/>
        </w:rPr>
      </w:pPr>
      <w:r w:rsidRPr="003F7062">
        <w:rPr>
          <w:rFonts w:ascii="Times New Roman" w:hAnsi="Times New Roman" w:cs="Times New Roman"/>
          <w:noProof/>
          <w:sz w:val="24"/>
          <w:szCs w:val="24"/>
          <w:lang w:eastAsia="it-IT"/>
        </w:rPr>
        <w:drawing>
          <wp:inline distT="0" distB="0" distL="0" distR="0">
            <wp:extent cx="1990725" cy="1171575"/>
            <wp:effectExtent l="19050" t="0" r="9525" b="0"/>
            <wp:docPr id="1" name="Immagin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6"/>
                    <a:srcRect/>
                    <a:stretch>
                      <a:fillRect/>
                    </a:stretch>
                  </pic:blipFill>
                  <pic:spPr bwMode="auto">
                    <a:xfrm>
                      <a:off x="0" y="0"/>
                      <a:ext cx="1990725" cy="1171575"/>
                    </a:xfrm>
                    <a:prstGeom prst="rect">
                      <a:avLst/>
                    </a:prstGeom>
                    <a:noFill/>
                    <a:ln w="9525">
                      <a:noFill/>
                      <a:miter lim="800000"/>
                      <a:headEnd/>
                      <a:tailEnd/>
                    </a:ln>
                  </pic:spPr>
                </pic:pic>
              </a:graphicData>
            </a:graphic>
          </wp:inline>
        </w:drawing>
      </w:r>
    </w:p>
    <w:p w:rsidR="003F7062" w:rsidRPr="003F7062" w:rsidRDefault="0056251D">
      <w:pPr>
        <w:rPr>
          <w:rFonts w:ascii="Times New Roman" w:hAnsi="Times New Roman" w:cs="Times New Roman"/>
          <w:sz w:val="24"/>
          <w:szCs w:val="24"/>
        </w:rPr>
      </w:pPr>
      <w:r>
        <w:rPr>
          <w:rFonts w:ascii="Times New Roman" w:hAnsi="Times New Roman" w:cs="Times New Roman"/>
          <w:sz w:val="24"/>
          <w:szCs w:val="24"/>
        </w:rPr>
        <w:t>Fig.1: Molecola della Biotina</w:t>
      </w:r>
    </w:p>
    <w:p w:rsidR="003F7062" w:rsidRDefault="003F7062" w:rsidP="00E534A6">
      <w:pPr>
        <w:pStyle w:val="Nessunaspaziatura"/>
        <w:spacing w:line="276" w:lineRule="auto"/>
        <w:jc w:val="both"/>
        <w:rPr>
          <w:rFonts w:ascii="Times New Roman" w:hAnsi="Times New Roman" w:cs="Times New Roman"/>
          <w:sz w:val="24"/>
          <w:szCs w:val="24"/>
        </w:rPr>
      </w:pPr>
      <w:r w:rsidRPr="003F7062">
        <w:rPr>
          <w:rFonts w:ascii="Times New Roman" w:hAnsi="Times New Roman" w:cs="Times New Roman"/>
          <w:sz w:val="24"/>
          <w:szCs w:val="24"/>
        </w:rPr>
        <w:t>La biotina, solubile in acqua, è assunta dagli alimenti in forma libera o legata alle proteine e assorbita a livello dell’ileo e del digiuno (una biotinasi secreta nel succo pancreatico interviene nella scissione della biotina dalle proteine cui è legata). La vitamina, che è prodotta in elevate quantità dai batteri intestinali, è contenuta in numerosi alimenti come latte (umano e di mucca), latticini, tuorlo, fegato, frutti di mare, arachidi, bietola e altre verdure a foglia larga (anche se nei vegetali è legata in maniera forte alle proteine</w:t>
      </w:r>
      <w:r w:rsidR="00807E80">
        <w:rPr>
          <w:rFonts w:ascii="Times New Roman" w:hAnsi="Times New Roman" w:cs="Times New Roman"/>
          <w:sz w:val="24"/>
          <w:szCs w:val="24"/>
        </w:rPr>
        <w:t xml:space="preserve"> e quindi meno biodisponibile) (3-4)</w:t>
      </w:r>
      <w:r w:rsidRPr="003F7062">
        <w:rPr>
          <w:rFonts w:ascii="Times New Roman" w:hAnsi="Times New Roman" w:cs="Times New Roman"/>
          <w:sz w:val="24"/>
          <w:szCs w:val="24"/>
        </w:rPr>
        <w:t>.</w:t>
      </w:r>
      <w:r w:rsidR="00EC47AA">
        <w:rPr>
          <w:rFonts w:ascii="Times New Roman" w:hAnsi="Times New Roman" w:cs="Times New Roman"/>
          <w:sz w:val="24"/>
          <w:szCs w:val="24"/>
        </w:rPr>
        <w:t xml:space="preserve"> </w:t>
      </w:r>
      <w:r w:rsidRPr="003F7062">
        <w:rPr>
          <w:rFonts w:ascii="Times New Roman" w:hAnsi="Times New Roman" w:cs="Times New Roman"/>
          <w:sz w:val="24"/>
          <w:szCs w:val="24"/>
        </w:rPr>
        <w:t>Non sono definiti in modo unanime Fabbisogno Medio Stimato (</w:t>
      </w:r>
      <w:r w:rsidRPr="003F7062">
        <w:rPr>
          <w:rFonts w:ascii="Times New Roman" w:hAnsi="Times New Roman" w:cs="Times New Roman"/>
          <w:i/>
          <w:iCs/>
          <w:sz w:val="24"/>
          <w:szCs w:val="24"/>
        </w:rPr>
        <w:t>Estimated Average Requirements</w:t>
      </w:r>
      <w:r w:rsidRPr="003F7062">
        <w:rPr>
          <w:rFonts w:ascii="Times New Roman" w:hAnsi="Times New Roman" w:cs="Times New Roman"/>
          <w:sz w:val="24"/>
          <w:szCs w:val="24"/>
        </w:rPr>
        <w:t>) e Quantità Giornaliera Quotidiana (</w:t>
      </w:r>
      <w:r w:rsidRPr="003F7062">
        <w:rPr>
          <w:rFonts w:ascii="Times New Roman" w:hAnsi="Times New Roman" w:cs="Times New Roman"/>
          <w:i/>
          <w:iCs/>
          <w:sz w:val="24"/>
          <w:szCs w:val="24"/>
        </w:rPr>
        <w:t>Recommended Dietary Allowances</w:t>
      </w:r>
      <w:r w:rsidRPr="003F7062">
        <w:rPr>
          <w:rFonts w:ascii="Times New Roman" w:hAnsi="Times New Roman" w:cs="Times New Roman"/>
          <w:sz w:val="24"/>
          <w:szCs w:val="24"/>
        </w:rPr>
        <w:t>) per la biotina, anche se fonti diverse collocano il Fabbisogno Medio S</w:t>
      </w:r>
      <w:r w:rsidR="00807E80">
        <w:rPr>
          <w:rFonts w:ascii="Times New Roman" w:hAnsi="Times New Roman" w:cs="Times New Roman"/>
          <w:sz w:val="24"/>
          <w:szCs w:val="24"/>
        </w:rPr>
        <w:t>timato intorno a 30–100 μg/die (5-6)</w:t>
      </w:r>
      <w:r w:rsidRPr="003F7062">
        <w:rPr>
          <w:rFonts w:ascii="Times New Roman" w:hAnsi="Times New Roman" w:cs="Times New Roman"/>
          <w:sz w:val="24"/>
          <w:szCs w:val="24"/>
        </w:rPr>
        <w:t>. Fino a 12 mesi di età si considera adeguato assumere 5 μg; il fabbisogno aumenta negli anni successivi, arrivando a 30 μg/die nell’adulto (35 in gravidanza), mentre non è stato definito un limite massimo tollerabile. Non si conoscono fenomeni di tossicità da bioti</w:t>
      </w:r>
      <w:r w:rsidR="00807E80">
        <w:rPr>
          <w:rFonts w:ascii="Times New Roman" w:hAnsi="Times New Roman" w:cs="Times New Roman"/>
          <w:sz w:val="24"/>
          <w:szCs w:val="24"/>
        </w:rPr>
        <w:t>na fino a livelli di 10 mg/die (5-6)</w:t>
      </w:r>
      <w:r w:rsidRPr="003F7062">
        <w:rPr>
          <w:rFonts w:ascii="Times New Roman" w:hAnsi="Times New Roman" w:cs="Times New Roman"/>
          <w:sz w:val="24"/>
          <w:szCs w:val="24"/>
        </w:rPr>
        <w:t>. Il deficit di biotina può essere causato da inadeguato introito dietetico o da disordini genetici che interessano il metabolismo della biotina. Gli stati carenziali di biotina sono rari e si possono verificare in individui che assumono elevate quantità di uova crude (le uova cotte, invece, non hanno tale effetto in quanto la cottura denatura l’avidina). Sono stati anche descritti casi di carenza in individui nutriti solo per via parenterale o dopo somministrazione di alte dosi di sulfamidici (attribuita all’alterazione della flora batterica). Un deficit subclinico causa sintomi lievi come fragilità e perdita di capelli e dermatite (in particolare al volto), ma sono stati attribuiti a carenza di biotina nell’adulto sintomi neurologici (depressione, letargo, allucinazioni). I disordini metabolici ereditari caratterizzati da deficit delle carbossilasi biotina dipendenti sono denominati deficit multipli delle carbossilasi e comprendono il deficit degli enzimi olocarbossilasi sintetasi o biotinidasi. La biotinidasi libera la vitamina biotina dalla sua forma legata e la rende disponibile; se l’enzi</w:t>
      </w:r>
      <w:r w:rsidR="00807E80">
        <w:rPr>
          <w:rFonts w:ascii="Times New Roman" w:hAnsi="Times New Roman" w:cs="Times New Roman"/>
          <w:sz w:val="24"/>
          <w:szCs w:val="24"/>
        </w:rPr>
        <w:t>ma manca la vitamina è perduta (7-8)</w:t>
      </w:r>
      <w:r w:rsidRPr="003F7062">
        <w:rPr>
          <w:rFonts w:ascii="Times New Roman" w:hAnsi="Times New Roman" w:cs="Times New Roman"/>
          <w:sz w:val="24"/>
          <w:szCs w:val="24"/>
        </w:rPr>
        <w:t xml:space="preserve">. Questo deficit impedisce alle cellule di utilizzare in modo efficiente la biotina con conseguenze di diversa gravità (acidosi </w:t>
      </w:r>
      <w:proofErr w:type="spellStart"/>
      <w:r w:rsidRPr="003F7062">
        <w:rPr>
          <w:rFonts w:ascii="Times New Roman" w:hAnsi="Times New Roman" w:cs="Times New Roman"/>
          <w:sz w:val="24"/>
          <w:szCs w:val="24"/>
        </w:rPr>
        <w:t>chetolattica</w:t>
      </w:r>
      <w:proofErr w:type="spellEnd"/>
      <w:r w:rsidRPr="003F7062">
        <w:rPr>
          <w:rFonts w:ascii="Times New Roman" w:hAnsi="Times New Roman" w:cs="Times New Roman"/>
          <w:sz w:val="24"/>
          <w:szCs w:val="24"/>
        </w:rPr>
        <w:t xml:space="preserve">, </w:t>
      </w:r>
      <w:proofErr w:type="spellStart"/>
      <w:r w:rsidRPr="003F7062">
        <w:rPr>
          <w:rFonts w:ascii="Times New Roman" w:hAnsi="Times New Roman" w:cs="Times New Roman"/>
          <w:sz w:val="24"/>
          <w:szCs w:val="24"/>
        </w:rPr>
        <w:t>aciduria</w:t>
      </w:r>
      <w:proofErr w:type="spellEnd"/>
      <w:r w:rsidRPr="003F7062">
        <w:rPr>
          <w:rFonts w:ascii="Times New Roman" w:hAnsi="Times New Roman" w:cs="Times New Roman"/>
          <w:sz w:val="24"/>
          <w:szCs w:val="24"/>
        </w:rPr>
        <w:t xml:space="preserve"> organica, </w:t>
      </w:r>
      <w:proofErr w:type="spellStart"/>
      <w:r w:rsidRPr="003F7062">
        <w:rPr>
          <w:rFonts w:ascii="Times New Roman" w:hAnsi="Times New Roman" w:cs="Times New Roman"/>
          <w:sz w:val="24"/>
          <w:szCs w:val="24"/>
        </w:rPr>
        <w:t>iperammoniemia</w:t>
      </w:r>
      <w:proofErr w:type="spellEnd"/>
      <w:r w:rsidRPr="003F7062">
        <w:rPr>
          <w:rFonts w:ascii="Times New Roman" w:hAnsi="Times New Roman" w:cs="Times New Roman"/>
          <w:sz w:val="24"/>
          <w:szCs w:val="24"/>
        </w:rPr>
        <w:t xml:space="preserve">, </w:t>
      </w:r>
      <w:proofErr w:type="spellStart"/>
      <w:r w:rsidRPr="003F7062">
        <w:rPr>
          <w:rFonts w:ascii="Times New Roman" w:hAnsi="Times New Roman" w:cs="Times New Roman"/>
          <w:sz w:val="24"/>
          <w:szCs w:val="24"/>
        </w:rPr>
        <w:t>rash</w:t>
      </w:r>
      <w:proofErr w:type="spellEnd"/>
      <w:r w:rsidRPr="003F7062">
        <w:rPr>
          <w:rFonts w:ascii="Times New Roman" w:hAnsi="Times New Roman" w:cs="Times New Roman"/>
          <w:sz w:val="24"/>
          <w:szCs w:val="24"/>
        </w:rPr>
        <w:t xml:space="preserve"> </w:t>
      </w:r>
      <w:r w:rsidRPr="003F7062">
        <w:rPr>
          <w:rFonts w:ascii="Times New Roman" w:hAnsi="Times New Roman" w:cs="Times New Roman"/>
          <w:sz w:val="24"/>
          <w:szCs w:val="24"/>
        </w:rPr>
        <w:lastRenderedPageBreak/>
        <w:t xml:space="preserve">cutanei, ipotonia, convulsioni, ritardo nella crescita, alopecia), ma si può arrivare al coma e alla morte. </w:t>
      </w:r>
      <w:r w:rsidR="001E7A8C" w:rsidRPr="003F7062">
        <w:rPr>
          <w:rFonts w:ascii="Times New Roman" w:hAnsi="Times New Roman" w:cs="Times New Roman"/>
          <w:sz w:val="24"/>
          <w:szCs w:val="24"/>
        </w:rPr>
        <w:t xml:space="preserve">La ricerca del deficit di </w:t>
      </w:r>
      <w:proofErr w:type="spellStart"/>
      <w:r w:rsidR="001E7A8C" w:rsidRPr="003F7062">
        <w:rPr>
          <w:rFonts w:ascii="Times New Roman" w:hAnsi="Times New Roman" w:cs="Times New Roman"/>
          <w:sz w:val="24"/>
          <w:szCs w:val="24"/>
        </w:rPr>
        <w:t>biotinidasi</w:t>
      </w:r>
      <w:proofErr w:type="spellEnd"/>
      <w:r w:rsidR="001E7A8C" w:rsidRPr="003F7062">
        <w:rPr>
          <w:rFonts w:ascii="Times New Roman" w:hAnsi="Times New Roman" w:cs="Times New Roman"/>
          <w:sz w:val="24"/>
          <w:szCs w:val="24"/>
        </w:rPr>
        <w:t xml:space="preserve"> (1 ogni 60.000 nascite) è compresa nello screening </w:t>
      </w:r>
      <w:r w:rsidR="001E7A8C">
        <w:rPr>
          <w:rFonts w:ascii="Times New Roman" w:hAnsi="Times New Roman" w:cs="Times New Roman"/>
          <w:sz w:val="24"/>
          <w:szCs w:val="24"/>
        </w:rPr>
        <w:t>metabolico allargato neonatale (9).</w:t>
      </w:r>
    </w:p>
    <w:p w:rsidR="003F7062" w:rsidRDefault="001E7A8C" w:rsidP="00E534A6">
      <w:pPr>
        <w:pStyle w:val="Nessunaspaziatura"/>
        <w:spacing w:line="276" w:lineRule="auto"/>
        <w:jc w:val="both"/>
        <w:rPr>
          <w:rFonts w:ascii="Times New Roman" w:hAnsi="Times New Roman" w:cs="Times New Roman"/>
          <w:sz w:val="24"/>
          <w:szCs w:val="24"/>
        </w:rPr>
      </w:pPr>
      <w:r w:rsidRPr="003F7062">
        <w:rPr>
          <w:rFonts w:ascii="Times New Roman" w:hAnsi="Times New Roman" w:cs="Times New Roman"/>
          <w:sz w:val="24"/>
          <w:szCs w:val="24"/>
        </w:rPr>
        <w:t xml:space="preserve">La </w:t>
      </w:r>
      <w:proofErr w:type="spellStart"/>
      <w:r w:rsidRPr="003F7062">
        <w:rPr>
          <w:rFonts w:ascii="Times New Roman" w:hAnsi="Times New Roman" w:cs="Times New Roman"/>
          <w:sz w:val="24"/>
          <w:szCs w:val="24"/>
        </w:rPr>
        <w:t>supplementazione</w:t>
      </w:r>
      <w:proofErr w:type="spellEnd"/>
      <w:r w:rsidRPr="003F7062">
        <w:rPr>
          <w:rFonts w:ascii="Times New Roman" w:hAnsi="Times New Roman" w:cs="Times New Roman"/>
          <w:sz w:val="24"/>
          <w:szCs w:val="24"/>
        </w:rPr>
        <w:t xml:space="preserve"> di biotina come integratore alimentare</w:t>
      </w:r>
      <w:r>
        <w:rPr>
          <w:rFonts w:ascii="Times New Roman" w:hAnsi="Times New Roman" w:cs="Times New Roman"/>
          <w:sz w:val="24"/>
          <w:szCs w:val="24"/>
        </w:rPr>
        <w:t xml:space="preserve"> </w:t>
      </w:r>
      <w:r w:rsidRPr="003F7062">
        <w:rPr>
          <w:rFonts w:ascii="Times New Roman" w:hAnsi="Times New Roman" w:cs="Times New Roman"/>
          <w:sz w:val="24"/>
          <w:szCs w:val="24"/>
        </w:rPr>
        <w:t>è oggi particolarmente in voga per il trattamento di</w:t>
      </w:r>
      <w:r>
        <w:rPr>
          <w:rFonts w:ascii="Times New Roman" w:hAnsi="Times New Roman" w:cs="Times New Roman"/>
          <w:sz w:val="24"/>
          <w:szCs w:val="24"/>
        </w:rPr>
        <w:t xml:space="preserve"> </w:t>
      </w:r>
      <w:r w:rsidRPr="003F7062">
        <w:rPr>
          <w:rFonts w:ascii="Times New Roman" w:hAnsi="Times New Roman" w:cs="Times New Roman"/>
          <w:sz w:val="24"/>
          <w:szCs w:val="24"/>
        </w:rPr>
        <w:t>alcune patologie, soprattutto cutanee, a carico delle</w:t>
      </w:r>
      <w:r>
        <w:rPr>
          <w:rFonts w:ascii="Times New Roman" w:hAnsi="Times New Roman" w:cs="Times New Roman"/>
          <w:sz w:val="24"/>
          <w:szCs w:val="24"/>
        </w:rPr>
        <w:t xml:space="preserve"> </w:t>
      </w:r>
      <w:r w:rsidRPr="003F7062">
        <w:rPr>
          <w:rFonts w:ascii="Times New Roman" w:hAnsi="Times New Roman" w:cs="Times New Roman"/>
          <w:sz w:val="24"/>
          <w:szCs w:val="24"/>
        </w:rPr>
        <w:t>unghie (aumento di spessore, resistenza e flessibilità),</w:t>
      </w:r>
      <w:r>
        <w:rPr>
          <w:rFonts w:ascii="Times New Roman" w:hAnsi="Times New Roman" w:cs="Times New Roman"/>
          <w:sz w:val="24"/>
          <w:szCs w:val="24"/>
        </w:rPr>
        <w:t xml:space="preserve"> </w:t>
      </w:r>
      <w:r w:rsidRPr="003F7062">
        <w:rPr>
          <w:rFonts w:ascii="Times New Roman" w:hAnsi="Times New Roman" w:cs="Times New Roman"/>
          <w:sz w:val="24"/>
          <w:szCs w:val="24"/>
        </w:rPr>
        <w:t>dei capelli (prevenzione o trattamento dell’alopecia) o</w:t>
      </w:r>
      <w:r>
        <w:rPr>
          <w:rFonts w:ascii="Times New Roman" w:hAnsi="Times New Roman" w:cs="Times New Roman"/>
          <w:sz w:val="24"/>
          <w:szCs w:val="24"/>
        </w:rPr>
        <w:t xml:space="preserve"> </w:t>
      </w:r>
      <w:r w:rsidRPr="003F7062">
        <w:rPr>
          <w:rFonts w:ascii="Times New Roman" w:hAnsi="Times New Roman" w:cs="Times New Roman"/>
          <w:sz w:val="24"/>
          <w:szCs w:val="24"/>
        </w:rPr>
        <w:t>della pelle (maggiore elasticità, trattamento di eritemi</w:t>
      </w:r>
      <w:r>
        <w:rPr>
          <w:rFonts w:ascii="Times New Roman" w:hAnsi="Times New Roman" w:cs="Times New Roman"/>
          <w:sz w:val="24"/>
          <w:szCs w:val="24"/>
        </w:rPr>
        <w:t>,</w:t>
      </w:r>
      <w:r w:rsidR="00EC47AA">
        <w:rPr>
          <w:rFonts w:ascii="Times New Roman" w:hAnsi="Times New Roman" w:cs="Times New Roman"/>
          <w:sz w:val="24"/>
          <w:szCs w:val="24"/>
        </w:rPr>
        <w:t xml:space="preserve"> </w:t>
      </w:r>
      <w:r>
        <w:rPr>
          <w:rFonts w:ascii="Times New Roman" w:hAnsi="Times New Roman" w:cs="Times New Roman"/>
          <w:sz w:val="24"/>
          <w:szCs w:val="24"/>
        </w:rPr>
        <w:t>dermatite seborroica e acne) (10</w:t>
      </w:r>
      <w:r w:rsidRPr="003F7062">
        <w:rPr>
          <w:rFonts w:ascii="Times New Roman" w:hAnsi="Times New Roman" w:cs="Times New Roman"/>
          <w:sz w:val="24"/>
          <w:szCs w:val="24"/>
        </w:rPr>
        <w:t>).</w:t>
      </w:r>
      <w:r w:rsidR="003F7062" w:rsidRPr="003F7062">
        <w:rPr>
          <w:rFonts w:ascii="Times New Roman" w:hAnsi="Times New Roman" w:cs="Times New Roman"/>
          <w:sz w:val="24"/>
          <w:szCs w:val="24"/>
        </w:rPr>
        <w:t xml:space="preserve"> Altrettanto</w:t>
      </w:r>
      <w:r w:rsidR="0056251D">
        <w:rPr>
          <w:rFonts w:ascii="Times New Roman" w:hAnsi="Times New Roman" w:cs="Times New Roman"/>
          <w:sz w:val="24"/>
          <w:szCs w:val="24"/>
        </w:rPr>
        <w:t xml:space="preserve"> </w:t>
      </w:r>
      <w:r w:rsidR="003F7062" w:rsidRPr="003F7062">
        <w:rPr>
          <w:rFonts w:ascii="Times New Roman" w:hAnsi="Times New Roman" w:cs="Times New Roman"/>
          <w:sz w:val="24"/>
          <w:szCs w:val="24"/>
        </w:rPr>
        <w:t>inconcludenti sono le evidenze in merito ai possibili</w:t>
      </w:r>
      <w:r w:rsidR="0056251D">
        <w:rPr>
          <w:rFonts w:ascii="Times New Roman" w:hAnsi="Times New Roman" w:cs="Times New Roman"/>
          <w:sz w:val="24"/>
          <w:szCs w:val="24"/>
        </w:rPr>
        <w:t xml:space="preserve"> </w:t>
      </w:r>
      <w:r w:rsidR="003F7062" w:rsidRPr="003F7062">
        <w:rPr>
          <w:rFonts w:ascii="Times New Roman" w:hAnsi="Times New Roman" w:cs="Times New Roman"/>
          <w:sz w:val="24"/>
          <w:szCs w:val="24"/>
        </w:rPr>
        <w:t>benefici della supplementazione con biotina nei pazienti</w:t>
      </w:r>
      <w:r w:rsidR="0056251D">
        <w:rPr>
          <w:rFonts w:ascii="Times New Roman" w:hAnsi="Times New Roman" w:cs="Times New Roman"/>
          <w:sz w:val="24"/>
          <w:szCs w:val="24"/>
        </w:rPr>
        <w:t xml:space="preserve"> </w:t>
      </w:r>
      <w:r w:rsidR="00B11B0C">
        <w:rPr>
          <w:rFonts w:ascii="Times New Roman" w:hAnsi="Times New Roman" w:cs="Times New Roman"/>
          <w:sz w:val="24"/>
          <w:szCs w:val="24"/>
        </w:rPr>
        <w:t>con sclerosi multipla (11</w:t>
      </w:r>
      <w:r w:rsidR="003F7062" w:rsidRPr="003F7062">
        <w:rPr>
          <w:rFonts w:ascii="Times New Roman" w:hAnsi="Times New Roman" w:cs="Times New Roman"/>
          <w:sz w:val="24"/>
          <w:szCs w:val="24"/>
        </w:rPr>
        <w:t>). Le dosi di biotina variano</w:t>
      </w:r>
      <w:r w:rsidR="0056251D">
        <w:rPr>
          <w:rFonts w:ascii="Times New Roman" w:hAnsi="Times New Roman" w:cs="Times New Roman"/>
          <w:sz w:val="24"/>
          <w:szCs w:val="24"/>
        </w:rPr>
        <w:t xml:space="preserve"> </w:t>
      </w:r>
      <w:r w:rsidR="003F7062" w:rsidRPr="003F7062">
        <w:rPr>
          <w:rFonts w:ascii="Times New Roman" w:hAnsi="Times New Roman" w:cs="Times New Roman"/>
          <w:sz w:val="24"/>
          <w:szCs w:val="24"/>
        </w:rPr>
        <w:t>moltissimo in funzione del preparato commer</w:t>
      </w:r>
      <w:r w:rsidR="00EC47AA">
        <w:rPr>
          <w:rFonts w:ascii="Times New Roman" w:hAnsi="Times New Roman" w:cs="Times New Roman"/>
          <w:sz w:val="24"/>
          <w:szCs w:val="24"/>
        </w:rPr>
        <w:t xml:space="preserve">ciale (da 5mg ad oltre 100 mg), </w:t>
      </w:r>
      <w:r w:rsidR="003F7062" w:rsidRPr="003F7062">
        <w:rPr>
          <w:rFonts w:ascii="Times New Roman" w:hAnsi="Times New Roman" w:cs="Times New Roman"/>
          <w:sz w:val="24"/>
          <w:szCs w:val="24"/>
        </w:rPr>
        <w:t>ma sono comunque</w:t>
      </w:r>
      <w:r w:rsidR="0056251D">
        <w:rPr>
          <w:rFonts w:ascii="Times New Roman" w:hAnsi="Times New Roman" w:cs="Times New Roman"/>
          <w:sz w:val="24"/>
          <w:szCs w:val="24"/>
        </w:rPr>
        <w:t xml:space="preserve"> </w:t>
      </w:r>
      <w:r w:rsidR="003F7062" w:rsidRPr="003F7062">
        <w:rPr>
          <w:rFonts w:ascii="Times New Roman" w:hAnsi="Times New Roman" w:cs="Times New Roman"/>
          <w:sz w:val="24"/>
          <w:szCs w:val="24"/>
        </w:rPr>
        <w:t>considerevolmente maggiori di quelle suggerite (</w:t>
      </w:r>
      <w:r w:rsidR="00B11B0C">
        <w:rPr>
          <w:rFonts w:ascii="Times New Roman" w:hAnsi="Times New Roman" w:cs="Times New Roman"/>
          <w:sz w:val="24"/>
          <w:szCs w:val="24"/>
        </w:rPr>
        <w:t>12</w:t>
      </w:r>
      <w:r w:rsidR="003F7062" w:rsidRPr="003F7062">
        <w:rPr>
          <w:rFonts w:ascii="Times New Roman" w:hAnsi="Times New Roman" w:cs="Times New Roman"/>
          <w:sz w:val="24"/>
          <w:szCs w:val="24"/>
        </w:rPr>
        <w:t>).</w:t>
      </w:r>
    </w:p>
    <w:p w:rsidR="003F7062" w:rsidRPr="003F7062" w:rsidRDefault="003F7062" w:rsidP="00E534A6">
      <w:pPr>
        <w:pStyle w:val="Nessunaspaziatura"/>
        <w:spacing w:line="276" w:lineRule="auto"/>
        <w:jc w:val="both"/>
        <w:rPr>
          <w:rFonts w:ascii="Times New Roman" w:hAnsi="Times New Roman" w:cs="Times New Roman"/>
          <w:sz w:val="24"/>
          <w:szCs w:val="24"/>
        </w:rPr>
      </w:pPr>
      <w:r w:rsidRPr="003F7062">
        <w:rPr>
          <w:rFonts w:ascii="Times New Roman" w:hAnsi="Times New Roman" w:cs="Times New Roman"/>
          <w:sz w:val="24"/>
          <w:szCs w:val="24"/>
        </w:rPr>
        <w:t xml:space="preserve">Alla fine del secolo scorso ha cominciato a diffondersi nei Laboratori e nell’industria dei diagnostici l’impiego di sistemi che sfruttano la capacità della biotina di legarsi con grande affinità alla streptavidina, che si trova in </w:t>
      </w:r>
      <w:r w:rsidRPr="003F7062">
        <w:rPr>
          <w:rFonts w:ascii="Times New Roman" w:hAnsi="Times New Roman" w:cs="Times New Roman"/>
          <w:i/>
          <w:iCs/>
          <w:sz w:val="24"/>
          <w:szCs w:val="24"/>
        </w:rPr>
        <w:t>Streptomyces avidinii</w:t>
      </w:r>
      <w:r w:rsidRPr="003F7062">
        <w:rPr>
          <w:rFonts w:ascii="Times New Roman" w:hAnsi="Times New Roman" w:cs="Times New Roman"/>
          <w:sz w:val="24"/>
          <w:szCs w:val="24"/>
        </w:rPr>
        <w:t xml:space="preserve">. </w:t>
      </w:r>
      <w:r w:rsidR="001E7A8C" w:rsidRPr="003F7062">
        <w:rPr>
          <w:rFonts w:ascii="Times New Roman" w:hAnsi="Times New Roman" w:cs="Times New Roman"/>
          <w:sz w:val="24"/>
          <w:szCs w:val="24"/>
        </w:rPr>
        <w:t>La biotina è legata all’anticorpo analitico e la separazione della quota legata avviene quando la biotina (e il complesso a essa associata) si unisce all’</w:t>
      </w:r>
      <w:proofErr w:type="spellStart"/>
      <w:r w:rsidR="001E7A8C" w:rsidRPr="003F7062">
        <w:rPr>
          <w:rFonts w:ascii="Times New Roman" w:hAnsi="Times New Roman" w:cs="Times New Roman"/>
          <w:sz w:val="24"/>
          <w:szCs w:val="24"/>
        </w:rPr>
        <w:t>avidina</w:t>
      </w:r>
      <w:proofErr w:type="spellEnd"/>
      <w:r w:rsidR="001E7A8C" w:rsidRPr="003F7062">
        <w:rPr>
          <w:rFonts w:ascii="Times New Roman" w:hAnsi="Times New Roman" w:cs="Times New Roman"/>
          <w:sz w:val="24"/>
          <w:szCs w:val="24"/>
        </w:rPr>
        <w:t xml:space="preserve"> immobilizzata sulla fase solida, indipendentemente dal tipo di </w:t>
      </w:r>
      <w:proofErr w:type="spellStart"/>
      <w:r w:rsidR="001E7A8C" w:rsidRPr="003F7062">
        <w:rPr>
          <w:rFonts w:ascii="Times New Roman" w:hAnsi="Times New Roman" w:cs="Times New Roman"/>
          <w:sz w:val="24"/>
          <w:szCs w:val="24"/>
        </w:rPr>
        <w:t>lig</w:t>
      </w:r>
      <w:r w:rsidR="001E7A8C">
        <w:rPr>
          <w:rFonts w:ascii="Times New Roman" w:hAnsi="Times New Roman" w:cs="Times New Roman"/>
          <w:sz w:val="24"/>
          <w:szCs w:val="24"/>
        </w:rPr>
        <w:t>ando</w:t>
      </w:r>
      <w:proofErr w:type="spellEnd"/>
      <w:r w:rsidR="001E7A8C">
        <w:rPr>
          <w:rFonts w:ascii="Times New Roman" w:hAnsi="Times New Roman" w:cs="Times New Roman"/>
          <w:sz w:val="24"/>
          <w:szCs w:val="24"/>
        </w:rPr>
        <w:t xml:space="preserve"> a cui la biotina è legata (13)</w:t>
      </w:r>
      <w:r w:rsidR="001E7A8C" w:rsidRPr="003F7062">
        <w:rPr>
          <w:rFonts w:ascii="Times New Roman" w:hAnsi="Times New Roman" w:cs="Times New Roman"/>
          <w:sz w:val="24"/>
          <w:szCs w:val="24"/>
        </w:rPr>
        <w:t>; l’impiego di tale sistema ha contribuito all’esplo</w:t>
      </w:r>
      <w:r w:rsidR="001E7A8C">
        <w:rPr>
          <w:rFonts w:ascii="Times New Roman" w:hAnsi="Times New Roman" w:cs="Times New Roman"/>
          <w:sz w:val="24"/>
          <w:szCs w:val="24"/>
        </w:rPr>
        <w:t xml:space="preserve">siva diffusione dei metodi </w:t>
      </w:r>
      <w:proofErr w:type="spellStart"/>
      <w:r w:rsidR="001E7A8C" w:rsidRPr="003F7062">
        <w:rPr>
          <w:rFonts w:ascii="Times New Roman" w:hAnsi="Times New Roman" w:cs="Times New Roman"/>
          <w:sz w:val="24"/>
          <w:szCs w:val="24"/>
        </w:rPr>
        <w:t>immunometrici</w:t>
      </w:r>
      <w:proofErr w:type="spellEnd"/>
      <w:r w:rsidR="001E7A8C" w:rsidRPr="003F7062">
        <w:rPr>
          <w:rFonts w:ascii="Times New Roman" w:hAnsi="Times New Roman" w:cs="Times New Roman"/>
          <w:sz w:val="24"/>
          <w:szCs w:val="24"/>
        </w:rPr>
        <w:t xml:space="preserve"> nei L</w:t>
      </w:r>
      <w:r w:rsidR="001E7A8C">
        <w:rPr>
          <w:rFonts w:ascii="Times New Roman" w:hAnsi="Times New Roman" w:cs="Times New Roman"/>
          <w:sz w:val="24"/>
          <w:szCs w:val="24"/>
        </w:rPr>
        <w:t>aboratori di ricerca e clinici (14-15)</w:t>
      </w:r>
      <w:r w:rsidR="001E7A8C" w:rsidRPr="003F7062">
        <w:rPr>
          <w:rFonts w:ascii="Times New Roman" w:hAnsi="Times New Roman" w:cs="Times New Roman"/>
          <w:sz w:val="24"/>
          <w:szCs w:val="24"/>
        </w:rPr>
        <w:t>.</w:t>
      </w:r>
    </w:p>
    <w:p w:rsidR="00B85CEE" w:rsidRDefault="003F7062" w:rsidP="00E534A6">
      <w:pPr>
        <w:pStyle w:val="Nessunaspaziatura"/>
        <w:spacing w:line="276" w:lineRule="auto"/>
        <w:jc w:val="both"/>
        <w:rPr>
          <w:rFonts w:ascii="Times New Roman" w:hAnsi="Times New Roman" w:cs="Times New Roman"/>
          <w:sz w:val="24"/>
          <w:szCs w:val="24"/>
        </w:rPr>
      </w:pPr>
      <w:r w:rsidRPr="003F7062">
        <w:rPr>
          <w:rFonts w:ascii="Times New Roman" w:hAnsi="Times New Roman" w:cs="Times New Roman"/>
          <w:sz w:val="24"/>
          <w:szCs w:val="24"/>
        </w:rPr>
        <w:t>Come descritto in precedenza, la biotina ha la</w:t>
      </w:r>
      <w:r w:rsidR="0056251D">
        <w:rPr>
          <w:rFonts w:ascii="Times New Roman" w:hAnsi="Times New Roman" w:cs="Times New Roman"/>
          <w:sz w:val="24"/>
          <w:szCs w:val="24"/>
        </w:rPr>
        <w:t xml:space="preserve"> </w:t>
      </w:r>
      <w:r w:rsidRPr="003F7062">
        <w:rPr>
          <w:rFonts w:ascii="Times New Roman" w:hAnsi="Times New Roman" w:cs="Times New Roman"/>
          <w:sz w:val="24"/>
          <w:szCs w:val="24"/>
        </w:rPr>
        <w:t>capacità di formare legami ad alta affinità con varie</w:t>
      </w:r>
      <w:r w:rsidR="0056251D">
        <w:rPr>
          <w:rFonts w:ascii="Times New Roman" w:hAnsi="Times New Roman" w:cs="Times New Roman"/>
          <w:sz w:val="24"/>
          <w:szCs w:val="24"/>
        </w:rPr>
        <w:t xml:space="preserve"> </w:t>
      </w:r>
      <w:r w:rsidRPr="003F7062">
        <w:rPr>
          <w:rFonts w:ascii="Times New Roman" w:hAnsi="Times New Roman" w:cs="Times New Roman"/>
          <w:sz w:val="24"/>
          <w:szCs w:val="24"/>
        </w:rPr>
        <w:t>molecole, tra le quali la streptavidina (ed in misura</w:t>
      </w:r>
      <w:r w:rsidR="0056251D">
        <w:rPr>
          <w:rFonts w:ascii="Times New Roman" w:hAnsi="Times New Roman" w:cs="Times New Roman"/>
          <w:sz w:val="24"/>
          <w:szCs w:val="24"/>
        </w:rPr>
        <w:t xml:space="preserve"> </w:t>
      </w:r>
      <w:r w:rsidRPr="003F7062">
        <w:rPr>
          <w:rFonts w:ascii="Times New Roman" w:hAnsi="Times New Roman" w:cs="Times New Roman"/>
          <w:sz w:val="24"/>
          <w:szCs w:val="24"/>
        </w:rPr>
        <w:t>minore) l’avidina, che sono componenti essenziali di</w:t>
      </w:r>
      <w:r w:rsidR="0056251D">
        <w:rPr>
          <w:rFonts w:ascii="Times New Roman" w:hAnsi="Times New Roman" w:cs="Times New Roman"/>
          <w:sz w:val="24"/>
          <w:szCs w:val="24"/>
        </w:rPr>
        <w:t xml:space="preserve"> </w:t>
      </w:r>
      <w:r w:rsidRPr="003F7062">
        <w:rPr>
          <w:rFonts w:ascii="Times New Roman" w:hAnsi="Times New Roman" w:cs="Times New Roman"/>
          <w:sz w:val="24"/>
          <w:szCs w:val="24"/>
        </w:rPr>
        <w:t>molti immunodosaggi, basati per l’appunto sul principio</w:t>
      </w:r>
      <w:r w:rsidR="0056251D">
        <w:rPr>
          <w:rFonts w:ascii="Times New Roman" w:hAnsi="Times New Roman" w:cs="Times New Roman"/>
          <w:sz w:val="24"/>
          <w:szCs w:val="24"/>
        </w:rPr>
        <w:t xml:space="preserve"> </w:t>
      </w:r>
      <w:r w:rsidRPr="003F7062">
        <w:rPr>
          <w:rFonts w:ascii="Times New Roman" w:hAnsi="Times New Roman" w:cs="Times New Roman"/>
          <w:sz w:val="24"/>
          <w:szCs w:val="24"/>
        </w:rPr>
        <w:t>del legame biotina-st</w:t>
      </w:r>
      <w:r w:rsidR="00B11B0C">
        <w:rPr>
          <w:rFonts w:ascii="Times New Roman" w:hAnsi="Times New Roman" w:cs="Times New Roman"/>
          <w:sz w:val="24"/>
          <w:szCs w:val="24"/>
        </w:rPr>
        <w:t>reptavidina o biotina-avidina (16</w:t>
      </w:r>
      <w:r w:rsidRPr="003F7062">
        <w:rPr>
          <w:rFonts w:ascii="Times New Roman" w:hAnsi="Times New Roman" w:cs="Times New Roman"/>
          <w:sz w:val="24"/>
          <w:szCs w:val="24"/>
        </w:rPr>
        <w:t xml:space="preserve">). </w:t>
      </w:r>
      <w:r w:rsidR="001E7A8C" w:rsidRPr="003F7062">
        <w:rPr>
          <w:rFonts w:ascii="Times New Roman" w:hAnsi="Times New Roman" w:cs="Times New Roman"/>
          <w:sz w:val="24"/>
          <w:szCs w:val="24"/>
        </w:rPr>
        <w:t>In</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 xml:space="preserve">breve, negli </w:t>
      </w:r>
      <w:proofErr w:type="spellStart"/>
      <w:r w:rsidR="001E7A8C" w:rsidRPr="003F7062">
        <w:rPr>
          <w:rFonts w:ascii="Times New Roman" w:hAnsi="Times New Roman" w:cs="Times New Roman"/>
          <w:sz w:val="24"/>
          <w:szCs w:val="24"/>
        </w:rPr>
        <w:t>immunodosaggi</w:t>
      </w:r>
      <w:proofErr w:type="spellEnd"/>
      <w:r w:rsidR="001E7A8C" w:rsidRPr="003F7062">
        <w:rPr>
          <w:rFonts w:ascii="Times New Roman" w:hAnsi="Times New Roman" w:cs="Times New Roman"/>
          <w:sz w:val="24"/>
          <w:szCs w:val="24"/>
        </w:rPr>
        <w:t xml:space="preserve"> competitivi gli anticorpi</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mono- o poli-clonali vengono coniugati con biotina e fatti</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reagire con una miscela di campione del paziente</w:t>
      </w:r>
      <w:r w:rsidR="001E7A8C">
        <w:rPr>
          <w:rFonts w:ascii="Times New Roman" w:hAnsi="Times New Roman" w:cs="Times New Roman"/>
          <w:sz w:val="24"/>
          <w:szCs w:val="24"/>
        </w:rPr>
        <w:t xml:space="preserve"> </w:t>
      </w:r>
      <w:r w:rsidR="00EC47AA">
        <w:rPr>
          <w:rFonts w:ascii="Times New Roman" w:hAnsi="Times New Roman" w:cs="Times New Roman"/>
          <w:sz w:val="24"/>
          <w:szCs w:val="24"/>
        </w:rPr>
        <w:t>tipicamente siero o plasma</w:t>
      </w:r>
      <w:r w:rsidR="001E7A8C" w:rsidRPr="003F7062">
        <w:rPr>
          <w:rFonts w:ascii="Times New Roman" w:hAnsi="Times New Roman" w:cs="Times New Roman"/>
          <w:sz w:val="24"/>
          <w:szCs w:val="24"/>
        </w:rPr>
        <w:t xml:space="preserve"> contenente l’antigene</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nativo ed un reagente contenente il medesimo antigene</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coniugato con un tracciante.</w:t>
      </w:r>
      <w:r w:rsidRPr="003F7062">
        <w:rPr>
          <w:rFonts w:ascii="Times New Roman" w:hAnsi="Times New Roman" w:cs="Times New Roman"/>
          <w:sz w:val="24"/>
          <w:szCs w:val="24"/>
        </w:rPr>
        <w:t xml:space="preserve"> L’anticorpo biotinilato è</w:t>
      </w:r>
      <w:r w:rsidR="0056251D">
        <w:rPr>
          <w:rFonts w:ascii="Times New Roman" w:hAnsi="Times New Roman" w:cs="Times New Roman"/>
          <w:sz w:val="24"/>
          <w:szCs w:val="24"/>
        </w:rPr>
        <w:t xml:space="preserve"> </w:t>
      </w:r>
      <w:r w:rsidRPr="003F7062">
        <w:rPr>
          <w:rFonts w:ascii="Times New Roman" w:hAnsi="Times New Roman" w:cs="Times New Roman"/>
          <w:sz w:val="24"/>
          <w:szCs w:val="24"/>
        </w:rPr>
        <w:t>quindi catturato da una fase solida, contente</w:t>
      </w:r>
      <w:r w:rsidR="0056251D">
        <w:rPr>
          <w:rFonts w:ascii="Times New Roman" w:hAnsi="Times New Roman" w:cs="Times New Roman"/>
          <w:sz w:val="24"/>
          <w:szCs w:val="24"/>
        </w:rPr>
        <w:t xml:space="preserve"> streptavidina (Figura 2</w:t>
      </w:r>
      <w:r w:rsidRPr="003F7062">
        <w:rPr>
          <w:rFonts w:ascii="Times New Roman" w:hAnsi="Times New Roman" w:cs="Times New Roman"/>
          <w:sz w:val="24"/>
          <w:szCs w:val="24"/>
        </w:rPr>
        <w:t>). A concentrazioni crescenti di</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antigene nativo presente nel campione, la quantità di</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anticorpo legato all’antigene coniugato con tracciante</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che viene successivamente catturato dalla streptavidina</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presente sulla fase solida decresce in parallelo,</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generando quindi un segnale di reazione finale (misurato</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con tecniche enzimatiche classiche, fluorescenti o</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chemiluminescenti) che è inversamente proporzionale</w:t>
      </w:r>
      <w:r w:rsidR="00804A78">
        <w:rPr>
          <w:rFonts w:ascii="Times New Roman" w:hAnsi="Times New Roman" w:cs="Times New Roman"/>
          <w:sz w:val="24"/>
          <w:szCs w:val="24"/>
        </w:rPr>
        <w:t xml:space="preserve"> </w:t>
      </w:r>
      <w:r w:rsidRPr="003F7062">
        <w:rPr>
          <w:rFonts w:ascii="Times New Roman" w:hAnsi="Times New Roman" w:cs="Times New Roman"/>
          <w:sz w:val="24"/>
          <w:szCs w:val="24"/>
        </w:rPr>
        <w:t>alla concentrazione dell’antigene nativo presente nel</w:t>
      </w:r>
      <w:r w:rsidR="00804A78">
        <w:rPr>
          <w:rFonts w:ascii="Times New Roman" w:hAnsi="Times New Roman" w:cs="Times New Roman"/>
          <w:sz w:val="24"/>
          <w:szCs w:val="24"/>
        </w:rPr>
        <w:t xml:space="preserve"> campione del paziente (Figura 2</w:t>
      </w:r>
      <w:r w:rsidRPr="003F7062">
        <w:rPr>
          <w:rFonts w:ascii="Times New Roman" w:hAnsi="Times New Roman" w:cs="Times New Roman"/>
          <w:sz w:val="24"/>
          <w:szCs w:val="24"/>
        </w:rPr>
        <w:t xml:space="preserve">). </w:t>
      </w:r>
      <w:r w:rsidR="001E7A8C" w:rsidRPr="003F7062">
        <w:rPr>
          <w:rFonts w:ascii="Times New Roman" w:hAnsi="Times New Roman" w:cs="Times New Roman"/>
          <w:sz w:val="24"/>
          <w:szCs w:val="24"/>
        </w:rPr>
        <w:t>Comprensibilmente, in</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pazienti che abbiano assunto alte dosi di biotina</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soprattu</w:t>
      </w:r>
      <w:r w:rsidR="00664B4A">
        <w:rPr>
          <w:rFonts w:ascii="Times New Roman" w:hAnsi="Times New Roman" w:cs="Times New Roman"/>
          <w:sz w:val="24"/>
          <w:szCs w:val="24"/>
        </w:rPr>
        <w:t>tto come supplemento alimentare</w:t>
      </w:r>
      <w:r w:rsidR="001E7A8C" w:rsidRPr="003F7062">
        <w:rPr>
          <w:rFonts w:ascii="Times New Roman" w:hAnsi="Times New Roman" w:cs="Times New Roman"/>
          <w:sz w:val="24"/>
          <w:szCs w:val="24"/>
        </w:rPr>
        <w:t>, il legame tra</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 xml:space="preserve">anticorpo </w:t>
      </w:r>
      <w:proofErr w:type="spellStart"/>
      <w:r w:rsidR="001E7A8C" w:rsidRPr="003F7062">
        <w:rPr>
          <w:rFonts w:ascii="Times New Roman" w:hAnsi="Times New Roman" w:cs="Times New Roman"/>
          <w:sz w:val="24"/>
          <w:szCs w:val="24"/>
        </w:rPr>
        <w:t>biotinilato</w:t>
      </w:r>
      <w:proofErr w:type="spellEnd"/>
      <w:r w:rsidR="001E7A8C" w:rsidRPr="003F7062">
        <w:rPr>
          <w:rFonts w:ascii="Times New Roman" w:hAnsi="Times New Roman" w:cs="Times New Roman"/>
          <w:sz w:val="24"/>
          <w:szCs w:val="24"/>
        </w:rPr>
        <w:t xml:space="preserve"> e la </w:t>
      </w:r>
      <w:proofErr w:type="spellStart"/>
      <w:r w:rsidR="001E7A8C" w:rsidRPr="003F7062">
        <w:rPr>
          <w:rFonts w:ascii="Times New Roman" w:hAnsi="Times New Roman" w:cs="Times New Roman"/>
          <w:sz w:val="24"/>
          <w:szCs w:val="24"/>
        </w:rPr>
        <w:t>streptavidina</w:t>
      </w:r>
      <w:proofErr w:type="spellEnd"/>
      <w:r w:rsidR="001E7A8C" w:rsidRPr="003F7062">
        <w:rPr>
          <w:rFonts w:ascii="Times New Roman" w:hAnsi="Times New Roman" w:cs="Times New Roman"/>
          <w:sz w:val="24"/>
          <w:szCs w:val="24"/>
        </w:rPr>
        <w:t xml:space="preserve"> in fase solida viene</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sostanzialmente ridotto (per competizione tra biotina di</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origine alimentare e biotina coniugata all’anticorpo),</w:t>
      </w:r>
      <w:r w:rsidR="00EC47AA">
        <w:rPr>
          <w:rFonts w:ascii="Times New Roman" w:hAnsi="Times New Roman" w:cs="Times New Roman"/>
          <w:sz w:val="24"/>
          <w:szCs w:val="24"/>
        </w:rPr>
        <w:t xml:space="preserve"> </w:t>
      </w:r>
      <w:r w:rsidR="001E7A8C" w:rsidRPr="003F7062">
        <w:rPr>
          <w:rFonts w:ascii="Times New Roman" w:hAnsi="Times New Roman" w:cs="Times New Roman"/>
          <w:sz w:val="24"/>
          <w:szCs w:val="24"/>
        </w:rPr>
        <w:t>generando pertanto un segnale inferiore rispetto a quello</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che si sarebbe potuto registrare in assenza della biotina</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assunta come supplemento nutrizionale, e producendo</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infine una concentrazione misurata dell’antigene</w:t>
      </w:r>
      <w:r w:rsidR="00EC47AA">
        <w:rPr>
          <w:rFonts w:ascii="Times New Roman" w:hAnsi="Times New Roman" w:cs="Times New Roman"/>
          <w:sz w:val="24"/>
          <w:szCs w:val="24"/>
        </w:rPr>
        <w:t xml:space="preserve"> falsamente aumentata</w:t>
      </w:r>
      <w:r w:rsidR="001E7A8C" w:rsidRPr="003F7062">
        <w:rPr>
          <w:rFonts w:ascii="Times New Roman" w:hAnsi="Times New Roman" w:cs="Times New Roman"/>
          <w:sz w:val="24"/>
          <w:szCs w:val="24"/>
        </w:rPr>
        <w:t>.</w:t>
      </w:r>
      <w:r w:rsidR="00EC47AA">
        <w:rPr>
          <w:rFonts w:ascii="Times New Roman" w:hAnsi="Times New Roman" w:cs="Times New Roman"/>
          <w:sz w:val="24"/>
          <w:szCs w:val="24"/>
        </w:rPr>
        <w:t xml:space="preserve"> </w:t>
      </w:r>
      <w:r w:rsidR="001E7A8C" w:rsidRPr="003F7062">
        <w:rPr>
          <w:rFonts w:ascii="Times New Roman" w:hAnsi="Times New Roman" w:cs="Times New Roman"/>
          <w:sz w:val="24"/>
          <w:szCs w:val="24"/>
        </w:rPr>
        <w:t xml:space="preserve">Negli </w:t>
      </w:r>
      <w:proofErr w:type="spellStart"/>
      <w:r w:rsidR="001E7A8C" w:rsidRPr="003F7062">
        <w:rPr>
          <w:rFonts w:ascii="Times New Roman" w:hAnsi="Times New Roman" w:cs="Times New Roman"/>
          <w:sz w:val="24"/>
          <w:szCs w:val="24"/>
        </w:rPr>
        <w:t>immunodosaggi</w:t>
      </w:r>
      <w:proofErr w:type="spellEnd"/>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non competitivi (anche noti come sandwich</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immunoassays), in cui l’anticorpo coniugato con biotina</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compete solo con l’antigene nativo, l’interferenza è</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comprensibilmente di segno opposto, e cioè una</w:t>
      </w:r>
      <w:r w:rsidR="001E7A8C">
        <w:rPr>
          <w:rFonts w:ascii="Times New Roman" w:hAnsi="Times New Roman" w:cs="Times New Roman"/>
          <w:sz w:val="24"/>
          <w:szCs w:val="24"/>
        </w:rPr>
        <w:t xml:space="preserve"> </w:t>
      </w:r>
      <w:r w:rsidR="001E7A8C" w:rsidRPr="003F7062">
        <w:rPr>
          <w:rFonts w:ascii="Times New Roman" w:hAnsi="Times New Roman" w:cs="Times New Roman"/>
          <w:sz w:val="24"/>
          <w:szCs w:val="24"/>
        </w:rPr>
        <w:t xml:space="preserve">riduzione del segnale per </w:t>
      </w:r>
      <w:r w:rsidR="001E7A8C" w:rsidRPr="00804A78">
        <w:rPr>
          <w:rFonts w:ascii="Times New Roman" w:hAnsi="Times New Roman" w:cs="Times New Roman"/>
          <w:sz w:val="24"/>
          <w:szCs w:val="24"/>
        </w:rPr>
        <w:t>interferenza da biotina si</w:t>
      </w:r>
      <w:r w:rsidR="001E7A8C">
        <w:rPr>
          <w:rFonts w:ascii="Times New Roman" w:hAnsi="Times New Roman" w:cs="Times New Roman"/>
          <w:sz w:val="24"/>
          <w:szCs w:val="24"/>
        </w:rPr>
        <w:t xml:space="preserve"> </w:t>
      </w:r>
      <w:r w:rsidR="001E7A8C" w:rsidRPr="00804A78">
        <w:rPr>
          <w:rFonts w:ascii="Times New Roman" w:hAnsi="Times New Roman" w:cs="Times New Roman"/>
          <w:sz w:val="24"/>
          <w:szCs w:val="24"/>
        </w:rPr>
        <w:t>traduce in una falsa diminuzione della concentrazione dell’antigene in misura (Figura 3</w:t>
      </w:r>
      <w:r w:rsidR="00664B4A">
        <w:rPr>
          <w:rFonts w:ascii="Times New Roman" w:hAnsi="Times New Roman" w:cs="Times New Roman"/>
          <w:sz w:val="24"/>
          <w:szCs w:val="24"/>
        </w:rPr>
        <w:t>) (17-</w:t>
      </w:r>
      <w:r w:rsidR="001E7A8C">
        <w:rPr>
          <w:rFonts w:ascii="Times New Roman" w:hAnsi="Times New Roman" w:cs="Times New Roman"/>
          <w:sz w:val="24"/>
          <w:szCs w:val="24"/>
        </w:rPr>
        <w:t>18</w:t>
      </w:r>
      <w:r w:rsidR="001E7A8C" w:rsidRPr="00804A78">
        <w:rPr>
          <w:rFonts w:ascii="Times New Roman" w:hAnsi="Times New Roman" w:cs="Times New Roman"/>
          <w:sz w:val="24"/>
          <w:szCs w:val="24"/>
        </w:rPr>
        <w:t>).</w:t>
      </w:r>
      <w:r w:rsidR="00EC47AA">
        <w:rPr>
          <w:rFonts w:ascii="Times New Roman" w:hAnsi="Times New Roman" w:cs="Times New Roman"/>
          <w:sz w:val="24"/>
          <w:szCs w:val="24"/>
        </w:rPr>
        <w:t xml:space="preserve"> </w:t>
      </w:r>
      <w:r w:rsidRPr="00804A78">
        <w:rPr>
          <w:rFonts w:ascii="Times New Roman" w:hAnsi="Times New Roman" w:cs="Times New Roman"/>
          <w:sz w:val="24"/>
          <w:szCs w:val="24"/>
        </w:rPr>
        <w:t>L’ampiezza dell'interferenza varia ovviamene in</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funzione della quantità di eccesso di biotina nel</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campione e della soglia di interferenza dello specifico</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immunodosaggio. Nondimeno, è ragionevole supporre</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che maggiore sia la concentrazione della biotina libera</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nel campione,</w:t>
      </w:r>
      <w:r w:rsidR="00B11B0C">
        <w:rPr>
          <w:rFonts w:ascii="Times New Roman" w:hAnsi="Times New Roman" w:cs="Times New Roman"/>
          <w:sz w:val="24"/>
          <w:szCs w:val="24"/>
        </w:rPr>
        <w:t xml:space="preserve"> maggiore sia l’interferenza (19</w:t>
      </w:r>
      <w:r w:rsidRPr="00804A78">
        <w:rPr>
          <w:rFonts w:ascii="Times New Roman" w:hAnsi="Times New Roman" w:cs="Times New Roman"/>
          <w:sz w:val="24"/>
          <w:szCs w:val="24"/>
        </w:rPr>
        <w:t>). Malgrado</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 xml:space="preserve">la ragione non sia ancora chiara, va altresì </w:t>
      </w:r>
      <w:r w:rsidRPr="00804A78">
        <w:rPr>
          <w:rFonts w:ascii="Times New Roman" w:hAnsi="Times New Roman" w:cs="Times New Roman"/>
          <w:sz w:val="24"/>
          <w:szCs w:val="24"/>
        </w:rPr>
        <w:lastRenderedPageBreak/>
        <w:t>ricordato che</w:t>
      </w:r>
      <w:r w:rsidR="00804A78">
        <w:rPr>
          <w:rFonts w:ascii="Times New Roman" w:hAnsi="Times New Roman" w:cs="Times New Roman"/>
          <w:sz w:val="24"/>
          <w:szCs w:val="24"/>
        </w:rPr>
        <w:t xml:space="preserve"> </w:t>
      </w:r>
      <w:r w:rsidRPr="00804A78">
        <w:rPr>
          <w:rFonts w:ascii="Times New Roman" w:hAnsi="Times New Roman" w:cs="Times New Roman"/>
          <w:sz w:val="24"/>
          <w:szCs w:val="24"/>
        </w:rPr>
        <w:t>non tutti gli immunodasaggi basati sul principio biotina-streptavidina sono equamente vulnerabili a questo tipo</w:t>
      </w:r>
      <w:r w:rsidR="00397DEE" w:rsidRPr="00804A78">
        <w:rPr>
          <w:rFonts w:ascii="Times New Roman" w:hAnsi="Times New Roman" w:cs="Times New Roman"/>
          <w:sz w:val="24"/>
          <w:szCs w:val="24"/>
        </w:rPr>
        <w:t xml:space="preserve"> </w:t>
      </w:r>
      <w:r w:rsidR="00B11B0C">
        <w:rPr>
          <w:rFonts w:ascii="Times New Roman" w:hAnsi="Times New Roman" w:cs="Times New Roman"/>
          <w:sz w:val="24"/>
          <w:szCs w:val="24"/>
        </w:rPr>
        <w:t>di interferenza (20</w:t>
      </w:r>
      <w:r w:rsidRPr="00804A78">
        <w:rPr>
          <w:rFonts w:ascii="Times New Roman" w:hAnsi="Times New Roman" w:cs="Times New Roman"/>
          <w:sz w:val="24"/>
          <w:szCs w:val="24"/>
        </w:rPr>
        <w:t>).</w:t>
      </w:r>
    </w:p>
    <w:p w:rsidR="003F7062" w:rsidRPr="00B85CEE" w:rsidRDefault="00481169" w:rsidP="00E534A6">
      <w:pPr>
        <w:pStyle w:val="Nessunaspaziatura"/>
        <w:spacing w:line="276" w:lineRule="auto"/>
        <w:jc w:val="both"/>
        <w:rPr>
          <w:rFonts w:ascii="Times New Roman" w:hAnsi="Times New Roman" w:cs="Times New Roman"/>
          <w:sz w:val="24"/>
          <w:szCs w:val="24"/>
        </w:rPr>
      </w:pPr>
      <w:r w:rsidRPr="00481169">
        <w:rPr>
          <w:rFonts w:ascii="Arial" w:hAnsi="Arial" w:cs="Arial"/>
          <w:noProof/>
          <w:sz w:val="23"/>
          <w:szCs w:val="23"/>
          <w:lang w:eastAsia="it-IT"/>
        </w:rPr>
        <w:pict>
          <v:shapetype id="_x0000_t202" coordsize="21600,21600" o:spt="202" path="m,l,21600r21600,l21600,xe">
            <v:stroke joinstyle="miter"/>
            <v:path gradientshapeok="t" o:connecttype="rect"/>
          </v:shapetype>
          <v:shape id="_x0000_s1026" type="#_x0000_t202" style="position:absolute;left:0;text-align:left;margin-left:.3pt;margin-top:6.5pt;width:483.75pt;height:310.5pt;z-index:251658240" filled="f">
            <v:textbox>
              <w:txbxContent>
                <w:p w:rsidR="00397DEE" w:rsidRPr="00397DEE" w:rsidRDefault="00397DEE"/>
              </w:txbxContent>
            </v:textbox>
          </v:shape>
        </w:pict>
      </w:r>
    </w:p>
    <w:p w:rsidR="003F7062" w:rsidRPr="003F7062" w:rsidRDefault="003F7062">
      <w:pPr>
        <w:rPr>
          <w:rFonts w:ascii="Times New Roman" w:hAnsi="Times New Roman" w:cs="Times New Roman"/>
          <w:sz w:val="24"/>
          <w:szCs w:val="24"/>
        </w:rPr>
      </w:pPr>
      <w:r w:rsidRPr="003F7062">
        <w:rPr>
          <w:rFonts w:ascii="Arial" w:hAnsi="Arial" w:cs="Arial"/>
          <w:noProof/>
          <w:sz w:val="23"/>
          <w:szCs w:val="23"/>
          <w:lang w:eastAsia="it-IT"/>
        </w:rPr>
        <w:drawing>
          <wp:inline distT="0" distB="0" distL="0" distR="0">
            <wp:extent cx="6120130" cy="3696931"/>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120130" cy="3696931"/>
                    </a:xfrm>
                    <a:prstGeom prst="rect">
                      <a:avLst/>
                    </a:prstGeom>
                    <a:noFill/>
                    <a:ln w="9525">
                      <a:noFill/>
                      <a:miter lim="800000"/>
                      <a:headEnd/>
                      <a:tailEnd/>
                    </a:ln>
                  </pic:spPr>
                </pic:pic>
              </a:graphicData>
            </a:graphic>
          </wp:inline>
        </w:drawing>
      </w:r>
    </w:p>
    <w:p w:rsidR="00B85CEE" w:rsidRDefault="0056251D">
      <w:pPr>
        <w:rPr>
          <w:rFonts w:ascii="Times New Roman" w:hAnsi="Times New Roman" w:cs="Times New Roman"/>
          <w:sz w:val="24"/>
          <w:szCs w:val="24"/>
        </w:rPr>
      </w:pPr>
      <w:r w:rsidRPr="00804A78">
        <w:rPr>
          <w:rFonts w:ascii="Times New Roman" w:hAnsi="Times New Roman" w:cs="Times New Roman"/>
          <w:sz w:val="24"/>
          <w:szCs w:val="24"/>
        </w:rPr>
        <w:t>Fig</w:t>
      </w:r>
      <w:r w:rsidR="00804A78" w:rsidRPr="00804A78">
        <w:rPr>
          <w:rFonts w:ascii="Times New Roman" w:hAnsi="Times New Roman" w:cs="Times New Roman"/>
          <w:sz w:val="24"/>
          <w:szCs w:val="24"/>
        </w:rPr>
        <w:t>.</w:t>
      </w:r>
      <w:r w:rsidRPr="00804A78">
        <w:rPr>
          <w:rFonts w:ascii="Times New Roman" w:hAnsi="Times New Roman" w:cs="Times New Roman"/>
          <w:sz w:val="24"/>
          <w:szCs w:val="24"/>
        </w:rPr>
        <w:t xml:space="preserve">2 Possibile interferenza da biotina negli </w:t>
      </w:r>
      <w:proofErr w:type="spellStart"/>
      <w:r w:rsidRPr="00804A78">
        <w:rPr>
          <w:rFonts w:ascii="Times New Roman" w:hAnsi="Times New Roman" w:cs="Times New Roman"/>
          <w:sz w:val="24"/>
          <w:szCs w:val="24"/>
        </w:rPr>
        <w:t>immunodosaggi</w:t>
      </w:r>
      <w:proofErr w:type="spellEnd"/>
      <w:r w:rsidRPr="00804A78">
        <w:rPr>
          <w:rFonts w:ascii="Times New Roman" w:hAnsi="Times New Roman" w:cs="Times New Roman"/>
          <w:sz w:val="24"/>
          <w:szCs w:val="24"/>
        </w:rPr>
        <w:t xml:space="preserve"> competitivi</w:t>
      </w:r>
    </w:p>
    <w:p w:rsidR="00397DEE" w:rsidRDefault="00481169">
      <w:pPr>
        <w:rPr>
          <w:rFonts w:ascii="Times New Roman" w:hAnsi="Times New Roman" w:cs="Times New Roman"/>
          <w:sz w:val="24"/>
          <w:szCs w:val="24"/>
        </w:rPr>
      </w:pPr>
      <w:r>
        <w:rPr>
          <w:rFonts w:ascii="Times New Roman" w:hAnsi="Times New Roman" w:cs="Times New Roman"/>
          <w:noProof/>
          <w:sz w:val="24"/>
          <w:szCs w:val="24"/>
          <w:lang w:eastAsia="it-IT"/>
        </w:rPr>
        <w:pict>
          <v:rect id="_x0000_s1027" style="position:absolute;margin-left:-.45pt;margin-top:.4pt;width:488.25pt;height:319.5pt;z-index:251659264" filled="f"/>
        </w:pict>
      </w:r>
      <w:r w:rsidR="00397DEE" w:rsidRPr="00397DEE">
        <w:rPr>
          <w:rFonts w:ascii="Times New Roman" w:hAnsi="Times New Roman" w:cs="Times New Roman"/>
          <w:noProof/>
          <w:sz w:val="24"/>
          <w:szCs w:val="24"/>
          <w:lang w:eastAsia="it-IT"/>
        </w:rPr>
        <w:drawing>
          <wp:inline distT="0" distB="0" distL="0" distR="0">
            <wp:extent cx="6120130" cy="3914678"/>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20130" cy="3914678"/>
                    </a:xfrm>
                    <a:prstGeom prst="rect">
                      <a:avLst/>
                    </a:prstGeom>
                    <a:noFill/>
                    <a:ln w="9525">
                      <a:noFill/>
                      <a:miter lim="800000"/>
                      <a:headEnd/>
                      <a:tailEnd/>
                    </a:ln>
                  </pic:spPr>
                </pic:pic>
              </a:graphicData>
            </a:graphic>
          </wp:inline>
        </w:drawing>
      </w:r>
    </w:p>
    <w:p w:rsidR="00664B4A" w:rsidRDefault="00804A78">
      <w:pPr>
        <w:rPr>
          <w:rFonts w:ascii="Times New Roman" w:hAnsi="Times New Roman" w:cs="Times New Roman"/>
          <w:sz w:val="24"/>
          <w:szCs w:val="24"/>
        </w:rPr>
      </w:pPr>
      <w:r w:rsidRPr="00804A78">
        <w:rPr>
          <w:rFonts w:ascii="Times New Roman" w:hAnsi="Times New Roman" w:cs="Times New Roman"/>
          <w:sz w:val="24"/>
          <w:szCs w:val="24"/>
        </w:rPr>
        <w:t>Fig.3 Possibile interferenza da biotina n</w:t>
      </w:r>
      <w:r w:rsidR="00A73185">
        <w:rPr>
          <w:rFonts w:ascii="Times New Roman" w:hAnsi="Times New Roman" w:cs="Times New Roman"/>
          <w:sz w:val="24"/>
          <w:szCs w:val="24"/>
        </w:rPr>
        <w:t xml:space="preserve">egli </w:t>
      </w:r>
      <w:proofErr w:type="spellStart"/>
      <w:r w:rsidR="00A73185">
        <w:rPr>
          <w:rFonts w:ascii="Times New Roman" w:hAnsi="Times New Roman" w:cs="Times New Roman"/>
          <w:sz w:val="24"/>
          <w:szCs w:val="24"/>
        </w:rPr>
        <w:t>immunodosaggi</w:t>
      </w:r>
      <w:proofErr w:type="spellEnd"/>
      <w:r w:rsidR="00A73185">
        <w:rPr>
          <w:rFonts w:ascii="Times New Roman" w:hAnsi="Times New Roman" w:cs="Times New Roman"/>
          <w:sz w:val="24"/>
          <w:szCs w:val="24"/>
        </w:rPr>
        <w:t xml:space="preserve"> non-competitivi</w:t>
      </w:r>
    </w:p>
    <w:p w:rsidR="00397DEE" w:rsidRDefault="001E7A8C" w:rsidP="00C27257">
      <w:pPr>
        <w:jc w:val="both"/>
        <w:rPr>
          <w:rFonts w:ascii="Times New Roman" w:hAnsi="Times New Roman" w:cs="Times New Roman"/>
          <w:sz w:val="24"/>
          <w:szCs w:val="24"/>
        </w:rPr>
      </w:pPr>
      <w:r w:rsidRPr="00804A78">
        <w:rPr>
          <w:rFonts w:ascii="Times New Roman" w:hAnsi="Times New Roman" w:cs="Times New Roman"/>
          <w:sz w:val="24"/>
          <w:szCs w:val="24"/>
        </w:rPr>
        <w:lastRenderedPageBreak/>
        <w:t>Per quanto concerne la strumentazione Siemens Healthcare Diagnostics</w:t>
      </w:r>
      <w:r>
        <w:rPr>
          <w:rFonts w:ascii="Times New Roman" w:hAnsi="Times New Roman" w:cs="Times New Roman"/>
          <w:sz w:val="24"/>
          <w:szCs w:val="24"/>
        </w:rPr>
        <w:t xml:space="preserve"> </w:t>
      </w:r>
      <w:r w:rsidRPr="00804A78">
        <w:rPr>
          <w:rFonts w:ascii="Times New Roman" w:hAnsi="Times New Roman" w:cs="Times New Roman"/>
          <w:sz w:val="24"/>
          <w:szCs w:val="24"/>
        </w:rPr>
        <w:t>(Tarrytown, NY, USA),</w:t>
      </w:r>
      <w:r>
        <w:rPr>
          <w:rFonts w:ascii="Times New Roman" w:hAnsi="Times New Roman" w:cs="Times New Roman"/>
          <w:sz w:val="24"/>
          <w:szCs w:val="24"/>
        </w:rPr>
        <w:t xml:space="preserve"> </w:t>
      </w:r>
      <w:r w:rsidR="00C27257">
        <w:rPr>
          <w:rFonts w:ascii="Times New Roman" w:hAnsi="Times New Roman" w:cs="Times New Roman"/>
          <w:sz w:val="24"/>
          <w:szCs w:val="24"/>
        </w:rPr>
        <w:t xml:space="preserve">piattaforma </w:t>
      </w:r>
      <w:r w:rsidRPr="00804A78">
        <w:rPr>
          <w:rFonts w:ascii="Times New Roman" w:hAnsi="Times New Roman" w:cs="Times New Roman"/>
          <w:sz w:val="24"/>
          <w:szCs w:val="24"/>
        </w:rPr>
        <w:t xml:space="preserve"> utilizzata</w:t>
      </w:r>
      <w:r w:rsidR="00C27257">
        <w:rPr>
          <w:rFonts w:ascii="Times New Roman" w:hAnsi="Times New Roman" w:cs="Times New Roman"/>
          <w:sz w:val="24"/>
          <w:szCs w:val="24"/>
        </w:rPr>
        <w:t xml:space="preserve"> presso il Laboratorio Analisi del Presidio Ospedaliero INRCA di </w:t>
      </w:r>
      <w:proofErr w:type="spellStart"/>
      <w:r w:rsidR="00C27257">
        <w:rPr>
          <w:rFonts w:ascii="Times New Roman" w:hAnsi="Times New Roman" w:cs="Times New Roman"/>
          <w:sz w:val="24"/>
          <w:szCs w:val="24"/>
        </w:rPr>
        <w:t>Casatenovo</w:t>
      </w:r>
      <w:proofErr w:type="spellEnd"/>
      <w:r w:rsidR="00C27257">
        <w:rPr>
          <w:rFonts w:ascii="Times New Roman" w:hAnsi="Times New Roman" w:cs="Times New Roman"/>
          <w:sz w:val="24"/>
          <w:szCs w:val="24"/>
        </w:rPr>
        <w:t>,</w:t>
      </w:r>
      <w:r w:rsidRPr="00804A78">
        <w:rPr>
          <w:rFonts w:ascii="Times New Roman" w:hAnsi="Times New Roman" w:cs="Times New Roman"/>
          <w:sz w:val="24"/>
          <w:szCs w:val="24"/>
        </w:rPr>
        <w:t xml:space="preserve"> l’interferenza è stata dimostrata nei seguenti parametri in funzione della concentrazione di biotina.</w:t>
      </w:r>
      <w:r w:rsidR="00804A78">
        <w:rPr>
          <w:rFonts w:ascii="Times New Roman" w:hAnsi="Times New Roman" w:cs="Times New Roman"/>
          <w:sz w:val="24"/>
          <w:szCs w:val="24"/>
        </w:rPr>
        <w:t xml:space="preserve"> Fig.4-5-6</w:t>
      </w:r>
    </w:p>
    <w:p w:rsidR="00804A78" w:rsidRPr="00804A78" w:rsidRDefault="00481169">
      <w:pPr>
        <w:rPr>
          <w:rFonts w:ascii="Times New Roman" w:hAnsi="Times New Roman" w:cs="Times New Roman"/>
          <w:sz w:val="24"/>
          <w:szCs w:val="24"/>
        </w:rPr>
      </w:pPr>
      <w:r>
        <w:rPr>
          <w:rFonts w:ascii="Times New Roman" w:hAnsi="Times New Roman" w:cs="Times New Roman"/>
          <w:noProof/>
          <w:sz w:val="24"/>
          <w:szCs w:val="24"/>
          <w:lang w:eastAsia="it-IT"/>
        </w:rPr>
        <w:pict>
          <v:rect id="_x0000_s1029" style="position:absolute;margin-left:1.05pt;margin-top:18.95pt;width:480.75pt;height:209.25pt;z-index:251660288" filled="f"/>
        </w:pict>
      </w:r>
    </w:p>
    <w:p w:rsidR="00A6722C" w:rsidRDefault="00A6722C">
      <w:pP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6120130" cy="2553432"/>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20130" cy="2553432"/>
                    </a:xfrm>
                    <a:prstGeom prst="rect">
                      <a:avLst/>
                    </a:prstGeom>
                    <a:noFill/>
                    <a:ln w="9525">
                      <a:noFill/>
                      <a:miter lim="800000"/>
                      <a:headEnd/>
                      <a:tailEnd/>
                    </a:ln>
                  </pic:spPr>
                </pic:pic>
              </a:graphicData>
            </a:graphic>
          </wp:inline>
        </w:drawing>
      </w:r>
    </w:p>
    <w:p w:rsidR="00A6722C" w:rsidRDefault="00804A78" w:rsidP="00AE72AE">
      <w:pPr>
        <w:rPr>
          <w:rFonts w:ascii="Times New Roman" w:hAnsi="Times New Roman" w:cs="Times New Roman"/>
          <w:sz w:val="24"/>
          <w:szCs w:val="24"/>
        </w:rPr>
      </w:pPr>
      <w:r>
        <w:rPr>
          <w:rFonts w:ascii="Times New Roman" w:hAnsi="Times New Roman" w:cs="Times New Roman"/>
          <w:sz w:val="24"/>
          <w:szCs w:val="24"/>
        </w:rPr>
        <w:t>Fig. 4 Dosaggi che non utilizzano il principio streptovidina-biotina non s</w:t>
      </w:r>
      <w:r w:rsidR="00AE72AE">
        <w:rPr>
          <w:rFonts w:ascii="Times New Roman" w:hAnsi="Times New Roman" w:cs="Times New Roman"/>
          <w:sz w:val="24"/>
          <w:szCs w:val="24"/>
        </w:rPr>
        <w:t>uscettibili ad interferenza da B</w:t>
      </w:r>
      <w:r>
        <w:rPr>
          <w:rFonts w:ascii="Times New Roman" w:hAnsi="Times New Roman" w:cs="Times New Roman"/>
          <w:sz w:val="24"/>
          <w:szCs w:val="24"/>
        </w:rPr>
        <w:t>iotina</w:t>
      </w:r>
    </w:p>
    <w:p w:rsidR="00804A78" w:rsidRDefault="00804A78">
      <w:pPr>
        <w:rPr>
          <w:rFonts w:ascii="Times New Roman" w:hAnsi="Times New Roman" w:cs="Times New Roman"/>
          <w:sz w:val="24"/>
          <w:szCs w:val="24"/>
        </w:rPr>
      </w:pPr>
    </w:p>
    <w:p w:rsidR="00C27257" w:rsidRDefault="00C27257">
      <w:pPr>
        <w:rPr>
          <w:rFonts w:ascii="Times New Roman" w:hAnsi="Times New Roman" w:cs="Times New Roman"/>
          <w:sz w:val="24"/>
          <w:szCs w:val="24"/>
        </w:rPr>
      </w:pPr>
    </w:p>
    <w:p w:rsidR="00A6722C" w:rsidRDefault="00481169">
      <w:pPr>
        <w:rPr>
          <w:rFonts w:ascii="Times New Roman" w:hAnsi="Times New Roman" w:cs="Times New Roman"/>
          <w:sz w:val="24"/>
          <w:szCs w:val="24"/>
        </w:rPr>
      </w:pPr>
      <w:r>
        <w:rPr>
          <w:rFonts w:ascii="Times New Roman" w:hAnsi="Times New Roman" w:cs="Times New Roman"/>
          <w:noProof/>
          <w:sz w:val="24"/>
          <w:szCs w:val="24"/>
          <w:lang w:eastAsia="it-IT"/>
        </w:rPr>
        <w:pict>
          <v:rect id="_x0000_s1030" style="position:absolute;margin-left:1.05pt;margin-top:4.8pt;width:480.75pt;height:174pt;z-index:251661312" filled="f"/>
        </w:pict>
      </w:r>
      <w:r w:rsidR="00A6722C">
        <w:rPr>
          <w:rFonts w:ascii="Times New Roman" w:hAnsi="Times New Roman" w:cs="Times New Roman"/>
          <w:noProof/>
          <w:sz w:val="24"/>
          <w:szCs w:val="24"/>
          <w:lang w:eastAsia="it-IT"/>
        </w:rPr>
        <w:drawing>
          <wp:inline distT="0" distB="0" distL="0" distR="0">
            <wp:extent cx="6120130" cy="2270480"/>
            <wp:effectExtent l="1905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20130" cy="2270480"/>
                    </a:xfrm>
                    <a:prstGeom prst="rect">
                      <a:avLst/>
                    </a:prstGeom>
                    <a:noFill/>
                    <a:ln w="9525">
                      <a:noFill/>
                      <a:miter lim="800000"/>
                      <a:headEnd/>
                      <a:tailEnd/>
                    </a:ln>
                  </pic:spPr>
                </pic:pic>
              </a:graphicData>
            </a:graphic>
          </wp:inline>
        </w:drawing>
      </w:r>
    </w:p>
    <w:p w:rsidR="00AE72AE" w:rsidRDefault="00AE72AE" w:rsidP="00AE72AE">
      <w:pPr>
        <w:rPr>
          <w:rFonts w:ascii="Times New Roman" w:hAnsi="Times New Roman" w:cs="Times New Roman"/>
          <w:sz w:val="24"/>
          <w:szCs w:val="24"/>
        </w:rPr>
      </w:pPr>
      <w:r>
        <w:rPr>
          <w:rFonts w:ascii="Times New Roman" w:hAnsi="Times New Roman" w:cs="Times New Roman"/>
          <w:sz w:val="24"/>
          <w:szCs w:val="24"/>
        </w:rPr>
        <w:t>Fig. 5 Dosaggi che usano il complesso preformato streptovidina-biotina (Possibile interferenza ad elevate concentrazioni di Biotina)</w:t>
      </w:r>
    </w:p>
    <w:p w:rsidR="00A6722C" w:rsidRDefault="00A6722C">
      <w:pPr>
        <w:rPr>
          <w:rFonts w:ascii="Times New Roman" w:hAnsi="Times New Roman" w:cs="Times New Roman"/>
          <w:sz w:val="24"/>
          <w:szCs w:val="24"/>
        </w:rPr>
      </w:pPr>
    </w:p>
    <w:p w:rsidR="00A6722C" w:rsidRDefault="00A6722C">
      <w:pPr>
        <w:rPr>
          <w:rFonts w:ascii="Times New Roman" w:hAnsi="Times New Roman" w:cs="Times New Roman"/>
          <w:sz w:val="24"/>
          <w:szCs w:val="24"/>
        </w:rPr>
      </w:pPr>
    </w:p>
    <w:p w:rsidR="00A6722C" w:rsidRDefault="00A6722C">
      <w:pPr>
        <w:rPr>
          <w:rFonts w:ascii="Times New Roman" w:hAnsi="Times New Roman" w:cs="Times New Roman"/>
          <w:sz w:val="24"/>
          <w:szCs w:val="24"/>
        </w:rPr>
      </w:pPr>
    </w:p>
    <w:p w:rsidR="00A6722C" w:rsidRDefault="00481169">
      <w:pPr>
        <w:rPr>
          <w:rFonts w:ascii="Times New Roman" w:hAnsi="Times New Roman" w:cs="Times New Roman"/>
          <w:sz w:val="24"/>
          <w:szCs w:val="24"/>
        </w:rPr>
      </w:pPr>
      <w:r>
        <w:rPr>
          <w:rFonts w:ascii="Times New Roman" w:hAnsi="Times New Roman" w:cs="Times New Roman"/>
          <w:noProof/>
          <w:sz w:val="24"/>
          <w:szCs w:val="24"/>
          <w:lang w:eastAsia="it-IT"/>
        </w:rPr>
        <w:lastRenderedPageBreak/>
        <w:pict>
          <v:rect id="_x0000_s1031" style="position:absolute;margin-left:-.45pt;margin-top:.4pt;width:483pt;height:183pt;z-index:251662336" filled="f"/>
        </w:pict>
      </w:r>
      <w:r w:rsidR="00A6722C">
        <w:rPr>
          <w:rFonts w:ascii="Times New Roman" w:hAnsi="Times New Roman" w:cs="Times New Roman"/>
          <w:noProof/>
          <w:sz w:val="24"/>
          <w:szCs w:val="24"/>
          <w:lang w:eastAsia="it-IT"/>
        </w:rPr>
        <w:drawing>
          <wp:inline distT="0" distB="0" distL="0" distR="0">
            <wp:extent cx="6120130" cy="2330513"/>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6120130" cy="2330513"/>
                    </a:xfrm>
                    <a:prstGeom prst="rect">
                      <a:avLst/>
                    </a:prstGeom>
                    <a:noFill/>
                    <a:ln w="9525">
                      <a:noFill/>
                      <a:miter lim="800000"/>
                      <a:headEnd/>
                      <a:tailEnd/>
                    </a:ln>
                  </pic:spPr>
                </pic:pic>
              </a:graphicData>
            </a:graphic>
          </wp:inline>
        </w:drawing>
      </w:r>
    </w:p>
    <w:p w:rsidR="00C27257" w:rsidRDefault="00AE72AE" w:rsidP="00AE72AE">
      <w:pPr>
        <w:rPr>
          <w:rFonts w:ascii="Times New Roman" w:hAnsi="Times New Roman" w:cs="Times New Roman"/>
          <w:sz w:val="24"/>
          <w:szCs w:val="24"/>
        </w:rPr>
      </w:pPr>
      <w:r>
        <w:rPr>
          <w:rFonts w:ascii="Times New Roman" w:hAnsi="Times New Roman" w:cs="Times New Roman"/>
          <w:sz w:val="24"/>
          <w:szCs w:val="24"/>
        </w:rPr>
        <w:t>Fig. 6 Dosaggi che usano il complesso streptovidina-biotina non preformato (Possibile interferenza anche a basse concentrazioni di Biotina)</w:t>
      </w:r>
    </w:p>
    <w:p w:rsidR="00D542D0" w:rsidRPr="00881C29" w:rsidRDefault="00881C29" w:rsidP="00AE72AE">
      <w:pPr>
        <w:rPr>
          <w:rFonts w:ascii="Times New Roman" w:hAnsi="Times New Roman" w:cs="Times New Roman"/>
          <w:b/>
          <w:i/>
          <w:sz w:val="24"/>
          <w:szCs w:val="24"/>
        </w:rPr>
      </w:pPr>
      <w:r w:rsidRPr="00881C29">
        <w:rPr>
          <w:rFonts w:ascii="Times New Roman" w:hAnsi="Times New Roman" w:cs="Times New Roman"/>
          <w:b/>
          <w:i/>
          <w:sz w:val="24"/>
          <w:szCs w:val="24"/>
        </w:rPr>
        <w:t>RACCOMANDAZIONI</w:t>
      </w:r>
    </w:p>
    <w:p w:rsidR="00D542D0" w:rsidRDefault="00D542D0" w:rsidP="00881C29">
      <w:pPr>
        <w:pStyle w:val="Nessunaspaziatura"/>
        <w:numPr>
          <w:ilvl w:val="0"/>
          <w:numId w:val="1"/>
        </w:numPr>
        <w:jc w:val="both"/>
        <w:rPr>
          <w:rFonts w:ascii="Times New Roman" w:hAnsi="Times New Roman" w:cs="Times New Roman"/>
          <w:sz w:val="24"/>
          <w:szCs w:val="24"/>
        </w:rPr>
      </w:pPr>
      <w:r w:rsidRPr="00881C29">
        <w:rPr>
          <w:rFonts w:ascii="Times New Roman" w:hAnsi="Times New Roman" w:cs="Times New Roman"/>
          <w:sz w:val="24"/>
          <w:szCs w:val="24"/>
        </w:rPr>
        <w:t xml:space="preserve">valutare localmente la possibile interferenza da biotina negli </w:t>
      </w:r>
      <w:proofErr w:type="spellStart"/>
      <w:r w:rsidRPr="00881C29">
        <w:rPr>
          <w:rFonts w:ascii="Times New Roman" w:hAnsi="Times New Roman" w:cs="Times New Roman"/>
          <w:sz w:val="24"/>
          <w:szCs w:val="24"/>
        </w:rPr>
        <w:t>immunodosaggi</w:t>
      </w:r>
      <w:proofErr w:type="spellEnd"/>
      <w:r w:rsidRPr="00881C29">
        <w:rPr>
          <w:rFonts w:ascii="Times New Roman" w:hAnsi="Times New Roman" w:cs="Times New Roman"/>
          <w:sz w:val="24"/>
          <w:szCs w:val="24"/>
        </w:rPr>
        <w:t xml:space="preserve"> in uso al laboratorio;</w:t>
      </w:r>
    </w:p>
    <w:p w:rsidR="00881C29" w:rsidRDefault="00D542D0" w:rsidP="00881C29">
      <w:pPr>
        <w:pStyle w:val="Nessunaspaziatura"/>
        <w:numPr>
          <w:ilvl w:val="0"/>
          <w:numId w:val="1"/>
        </w:numPr>
        <w:jc w:val="both"/>
        <w:rPr>
          <w:rFonts w:ascii="Times New Roman" w:hAnsi="Times New Roman" w:cs="Times New Roman"/>
          <w:sz w:val="24"/>
          <w:szCs w:val="24"/>
        </w:rPr>
      </w:pPr>
      <w:r w:rsidRPr="00881C29">
        <w:rPr>
          <w:rFonts w:ascii="Times New Roman" w:hAnsi="Times New Roman" w:cs="Times New Roman"/>
          <w:sz w:val="24"/>
          <w:szCs w:val="24"/>
        </w:rPr>
        <w:t xml:space="preserve">informare i clinici sugli </w:t>
      </w:r>
      <w:proofErr w:type="spellStart"/>
      <w:r w:rsidRPr="00881C29">
        <w:rPr>
          <w:rFonts w:ascii="Times New Roman" w:hAnsi="Times New Roman" w:cs="Times New Roman"/>
          <w:sz w:val="24"/>
          <w:szCs w:val="24"/>
        </w:rPr>
        <w:t>immunodosaggi</w:t>
      </w:r>
      <w:proofErr w:type="spellEnd"/>
      <w:r w:rsidRPr="00881C29">
        <w:rPr>
          <w:rFonts w:ascii="Times New Roman" w:hAnsi="Times New Roman" w:cs="Times New Roman"/>
          <w:sz w:val="24"/>
          <w:szCs w:val="24"/>
        </w:rPr>
        <w:t xml:space="preserve"> del laboratorio sensibili ad interferenza da biotina;</w:t>
      </w:r>
    </w:p>
    <w:p w:rsidR="00881C29" w:rsidRDefault="00D542D0" w:rsidP="00881C29">
      <w:pPr>
        <w:pStyle w:val="Nessunaspaziatura"/>
        <w:numPr>
          <w:ilvl w:val="0"/>
          <w:numId w:val="1"/>
        </w:numPr>
        <w:jc w:val="both"/>
        <w:rPr>
          <w:rFonts w:ascii="Times New Roman" w:hAnsi="Times New Roman" w:cs="Times New Roman"/>
          <w:sz w:val="24"/>
          <w:szCs w:val="24"/>
        </w:rPr>
      </w:pPr>
      <w:r w:rsidRPr="00881C29">
        <w:rPr>
          <w:rFonts w:ascii="Times New Roman" w:hAnsi="Times New Roman" w:cs="Times New Roman"/>
          <w:sz w:val="24"/>
          <w:szCs w:val="24"/>
        </w:rPr>
        <w:t>comunicare ai clinici di valutare sempre in anamnesi se i pazienti facciano uso di biotina come supplemento alimentare, soprattutto ad alto dosaggio;</w:t>
      </w:r>
    </w:p>
    <w:p w:rsidR="00881C29" w:rsidRDefault="00D542D0" w:rsidP="00881C29">
      <w:pPr>
        <w:pStyle w:val="Nessunaspaziatura"/>
        <w:numPr>
          <w:ilvl w:val="0"/>
          <w:numId w:val="1"/>
        </w:numPr>
        <w:jc w:val="both"/>
        <w:rPr>
          <w:rFonts w:ascii="Times New Roman" w:hAnsi="Times New Roman" w:cs="Times New Roman"/>
          <w:sz w:val="24"/>
          <w:szCs w:val="24"/>
        </w:rPr>
      </w:pPr>
      <w:r w:rsidRPr="00881C29">
        <w:rPr>
          <w:rFonts w:ascii="Times New Roman" w:hAnsi="Times New Roman" w:cs="Times New Roman"/>
          <w:sz w:val="24"/>
          <w:szCs w:val="24"/>
        </w:rPr>
        <w:t xml:space="preserve">comunicare ai clinici che in presenza di risultati degli </w:t>
      </w:r>
      <w:proofErr w:type="spellStart"/>
      <w:r w:rsidRPr="00881C29">
        <w:rPr>
          <w:rFonts w:ascii="Times New Roman" w:hAnsi="Times New Roman" w:cs="Times New Roman"/>
          <w:sz w:val="24"/>
          <w:szCs w:val="24"/>
        </w:rPr>
        <w:t>immunodosaggi</w:t>
      </w:r>
      <w:proofErr w:type="spellEnd"/>
      <w:r w:rsidRPr="00881C29">
        <w:rPr>
          <w:rFonts w:ascii="Times New Roman" w:hAnsi="Times New Roman" w:cs="Times New Roman"/>
          <w:sz w:val="24"/>
          <w:szCs w:val="24"/>
        </w:rPr>
        <w:t xml:space="preserve"> non compatibili con la clinica è necessario escludere l’assunzione di biotina da parte del paziente;</w:t>
      </w:r>
    </w:p>
    <w:p w:rsidR="00D542D0" w:rsidRDefault="00D542D0" w:rsidP="00881C29">
      <w:pPr>
        <w:pStyle w:val="Nessunaspaziatura"/>
        <w:ind w:left="720"/>
        <w:jc w:val="both"/>
        <w:rPr>
          <w:rFonts w:ascii="Times New Roman" w:hAnsi="Times New Roman" w:cs="Times New Roman"/>
          <w:sz w:val="24"/>
          <w:szCs w:val="24"/>
        </w:rPr>
      </w:pPr>
      <w:r w:rsidRPr="00881C29">
        <w:rPr>
          <w:rFonts w:ascii="Times New Roman" w:hAnsi="Times New Roman" w:cs="Times New Roman"/>
          <w:sz w:val="24"/>
          <w:szCs w:val="24"/>
        </w:rPr>
        <w:t xml:space="preserve">rieseguire il prelievo ad almeno 24-48 ore dall’ultima somministrazione in pazienti che utilizzino biotina </w:t>
      </w:r>
      <w:proofErr w:type="spellStart"/>
      <w:r w:rsidRPr="00881C29">
        <w:rPr>
          <w:rFonts w:ascii="Times New Roman" w:hAnsi="Times New Roman" w:cs="Times New Roman"/>
          <w:sz w:val="24"/>
          <w:szCs w:val="24"/>
        </w:rPr>
        <w:t>adalto</w:t>
      </w:r>
      <w:proofErr w:type="spellEnd"/>
      <w:r w:rsidRPr="00881C29">
        <w:rPr>
          <w:rFonts w:ascii="Times New Roman" w:hAnsi="Times New Roman" w:cs="Times New Roman"/>
          <w:sz w:val="24"/>
          <w:szCs w:val="24"/>
        </w:rPr>
        <w:t xml:space="preserve"> dosaggio;</w:t>
      </w:r>
    </w:p>
    <w:p w:rsidR="00881C29" w:rsidRDefault="00D542D0" w:rsidP="00881C29">
      <w:pPr>
        <w:pStyle w:val="Nessunaspaziatura"/>
        <w:numPr>
          <w:ilvl w:val="0"/>
          <w:numId w:val="1"/>
        </w:numPr>
        <w:jc w:val="both"/>
        <w:rPr>
          <w:rFonts w:ascii="Times New Roman" w:hAnsi="Times New Roman" w:cs="Times New Roman"/>
          <w:sz w:val="24"/>
          <w:szCs w:val="24"/>
        </w:rPr>
      </w:pPr>
      <w:r w:rsidRPr="00881C29">
        <w:rPr>
          <w:rFonts w:ascii="Times New Roman" w:hAnsi="Times New Roman" w:cs="Times New Roman"/>
          <w:sz w:val="24"/>
          <w:szCs w:val="24"/>
        </w:rPr>
        <w:t xml:space="preserve">il </w:t>
      </w:r>
      <w:proofErr w:type="spellStart"/>
      <w:r w:rsidRPr="00881C29">
        <w:rPr>
          <w:rFonts w:ascii="Times New Roman" w:hAnsi="Times New Roman" w:cs="Times New Roman"/>
          <w:sz w:val="24"/>
          <w:szCs w:val="24"/>
        </w:rPr>
        <w:t>prelevatore</w:t>
      </w:r>
      <w:proofErr w:type="spellEnd"/>
      <w:r w:rsidRPr="00881C29">
        <w:rPr>
          <w:rFonts w:ascii="Times New Roman" w:hAnsi="Times New Roman" w:cs="Times New Roman"/>
          <w:sz w:val="24"/>
          <w:szCs w:val="24"/>
        </w:rPr>
        <w:t xml:space="preserve"> deve sempre interrogare il paziente sull’utilizzo d</w:t>
      </w:r>
      <w:r w:rsidR="00881C29">
        <w:rPr>
          <w:rFonts w:ascii="Times New Roman" w:hAnsi="Times New Roman" w:cs="Times New Roman"/>
          <w:sz w:val="24"/>
          <w:szCs w:val="24"/>
        </w:rPr>
        <w:t xml:space="preserve">i integratori alimentari a base </w:t>
      </w:r>
      <w:r w:rsidRPr="00881C29">
        <w:rPr>
          <w:rFonts w:ascii="Times New Roman" w:hAnsi="Times New Roman" w:cs="Times New Roman"/>
          <w:sz w:val="24"/>
          <w:szCs w:val="24"/>
        </w:rPr>
        <w:t>di biotina;</w:t>
      </w:r>
    </w:p>
    <w:p w:rsidR="00881C29" w:rsidRDefault="00D542D0" w:rsidP="00881C29">
      <w:pPr>
        <w:pStyle w:val="Nessunaspaziatura"/>
        <w:numPr>
          <w:ilvl w:val="0"/>
          <w:numId w:val="1"/>
        </w:numPr>
        <w:jc w:val="both"/>
        <w:rPr>
          <w:rFonts w:ascii="Times New Roman" w:hAnsi="Times New Roman" w:cs="Times New Roman"/>
          <w:sz w:val="24"/>
          <w:szCs w:val="24"/>
        </w:rPr>
      </w:pPr>
      <w:r w:rsidRPr="00881C29">
        <w:rPr>
          <w:rFonts w:ascii="Times New Roman" w:hAnsi="Times New Roman" w:cs="Times New Roman"/>
          <w:sz w:val="24"/>
          <w:szCs w:val="24"/>
        </w:rPr>
        <w:t>la segnalazione sull’uso di integratori alimentari a base di biotina deve sempre accompagnare il campione biologico in Laboratorio;</w:t>
      </w:r>
    </w:p>
    <w:p w:rsidR="00881C29" w:rsidRPr="00881C29" w:rsidRDefault="00D542D0" w:rsidP="00881C29">
      <w:pPr>
        <w:pStyle w:val="Nessunaspaziatura"/>
        <w:numPr>
          <w:ilvl w:val="0"/>
          <w:numId w:val="1"/>
        </w:numPr>
        <w:jc w:val="both"/>
        <w:rPr>
          <w:rFonts w:ascii="Times New Roman" w:hAnsi="Times New Roman" w:cs="Times New Roman"/>
          <w:i/>
          <w:sz w:val="24"/>
          <w:szCs w:val="24"/>
        </w:rPr>
      </w:pPr>
      <w:r w:rsidRPr="00881C29">
        <w:rPr>
          <w:rFonts w:ascii="Times New Roman" w:hAnsi="Times New Roman" w:cs="Times New Roman"/>
          <w:sz w:val="24"/>
          <w:szCs w:val="24"/>
        </w:rPr>
        <w:t>il laboratorio può valutare se aggiungere una nota in</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refertazione ad esami potenzialmente influenzati da</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 xml:space="preserve">biotina, specificando </w:t>
      </w:r>
      <w:r w:rsidRPr="00881C29">
        <w:rPr>
          <w:rFonts w:ascii="Times New Roman" w:hAnsi="Times New Roman" w:cs="Times New Roman"/>
          <w:i/>
          <w:sz w:val="24"/>
          <w:szCs w:val="24"/>
        </w:rPr>
        <w:t xml:space="preserve">“POSSIBILE INTERFERENZAPER ALTE DOSI </w:t>
      </w:r>
      <w:proofErr w:type="spellStart"/>
      <w:r w:rsidRPr="00881C29">
        <w:rPr>
          <w:rFonts w:ascii="Times New Roman" w:hAnsi="Times New Roman" w:cs="Times New Roman"/>
          <w:i/>
          <w:sz w:val="24"/>
          <w:szCs w:val="24"/>
        </w:rPr>
        <w:t>DI</w:t>
      </w:r>
      <w:proofErr w:type="spellEnd"/>
      <w:r w:rsidRPr="00881C29">
        <w:rPr>
          <w:rFonts w:ascii="Times New Roman" w:hAnsi="Times New Roman" w:cs="Times New Roman"/>
          <w:i/>
          <w:sz w:val="24"/>
          <w:szCs w:val="24"/>
        </w:rPr>
        <w:t xml:space="preserve"> BIOTINA</w:t>
      </w:r>
      <w:r w:rsidRPr="00881C29">
        <w:rPr>
          <w:i/>
        </w:rPr>
        <w:t xml:space="preserve">”. </w:t>
      </w:r>
    </w:p>
    <w:p w:rsidR="00C27257" w:rsidRPr="00D542D0" w:rsidRDefault="00D542D0" w:rsidP="00881C29">
      <w:pPr>
        <w:jc w:val="both"/>
        <w:rPr>
          <w:rFonts w:ascii="Arial" w:hAnsi="Arial" w:cs="Arial"/>
          <w:sz w:val="23"/>
          <w:szCs w:val="23"/>
        </w:rPr>
      </w:pPr>
      <w:r w:rsidRPr="00881C29">
        <w:rPr>
          <w:rFonts w:ascii="Times New Roman" w:hAnsi="Times New Roman" w:cs="Times New Roman"/>
          <w:sz w:val="24"/>
          <w:szCs w:val="24"/>
        </w:rPr>
        <w:t>Secondo le raccomandazioni di consenso scaturite non</w:t>
      </w:r>
      <w:r w:rsidR="00881C29">
        <w:rPr>
          <w:rFonts w:ascii="Times New Roman" w:hAnsi="Times New Roman" w:cs="Times New Roman"/>
          <w:sz w:val="24"/>
          <w:szCs w:val="24"/>
        </w:rPr>
        <w:t xml:space="preserve"> si</w:t>
      </w:r>
      <w:r w:rsidRPr="00881C29">
        <w:rPr>
          <w:rFonts w:ascii="Times New Roman" w:hAnsi="Times New Roman" w:cs="Times New Roman"/>
          <w:sz w:val="24"/>
          <w:szCs w:val="24"/>
        </w:rPr>
        <w:t xml:space="preserve"> ritiene invece ragionevole quantificare la</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concentrazione di biotina in tutti i campioni in cui</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siano previsti test con possibile interferenza.</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È</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 xml:space="preserve">auspicio di tutti i componenti del </w:t>
      </w:r>
      <w:proofErr w:type="spellStart"/>
      <w:r w:rsidRPr="00881C29">
        <w:rPr>
          <w:rFonts w:ascii="Times New Roman" w:hAnsi="Times New Roman" w:cs="Times New Roman"/>
          <w:sz w:val="24"/>
          <w:szCs w:val="24"/>
        </w:rPr>
        <w:t>GdS</w:t>
      </w:r>
      <w:proofErr w:type="spellEnd"/>
      <w:r w:rsidRPr="00881C29">
        <w:rPr>
          <w:rFonts w:ascii="Times New Roman" w:hAnsi="Times New Roman" w:cs="Times New Roman"/>
          <w:sz w:val="24"/>
          <w:szCs w:val="24"/>
        </w:rPr>
        <w:t xml:space="preserve"> VEA che le</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suddette raccomandazioni di consenso possano</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rappresentare una utile base al fine di sviluppare</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analoghe misure per minimizzare i possibili effetti sui</w:t>
      </w:r>
      <w:r w:rsidR="00881C29" w:rsidRPr="00881C29">
        <w:rPr>
          <w:rFonts w:ascii="Times New Roman" w:hAnsi="Times New Roman" w:cs="Times New Roman"/>
          <w:sz w:val="24"/>
          <w:szCs w:val="24"/>
        </w:rPr>
        <w:t xml:space="preserve"> </w:t>
      </w:r>
      <w:r w:rsidRPr="00881C29">
        <w:rPr>
          <w:rFonts w:ascii="Times New Roman" w:hAnsi="Times New Roman" w:cs="Times New Roman"/>
          <w:sz w:val="24"/>
          <w:szCs w:val="24"/>
        </w:rPr>
        <w:t>pazienti dell’interferenza da biotina sui test</w:t>
      </w:r>
      <w:r w:rsidR="00881C29" w:rsidRPr="00881C29">
        <w:rPr>
          <w:rFonts w:ascii="Times New Roman" w:hAnsi="Times New Roman" w:cs="Times New Roman"/>
          <w:sz w:val="24"/>
          <w:szCs w:val="24"/>
        </w:rPr>
        <w:t xml:space="preserve"> </w:t>
      </w:r>
      <w:proofErr w:type="spellStart"/>
      <w:r w:rsidRPr="00881C29">
        <w:rPr>
          <w:rFonts w:ascii="Times New Roman" w:hAnsi="Times New Roman" w:cs="Times New Roman"/>
          <w:sz w:val="24"/>
          <w:szCs w:val="24"/>
        </w:rPr>
        <w:t>immunochimici</w:t>
      </w:r>
      <w:proofErr w:type="spellEnd"/>
      <w:r w:rsidRPr="00881C29">
        <w:rPr>
          <w:rFonts w:ascii="Times New Roman" w:hAnsi="Times New Roman" w:cs="Times New Roman"/>
          <w:sz w:val="24"/>
          <w:szCs w:val="24"/>
        </w:rPr>
        <w:t xml:space="preserve"> di laboratorio</w:t>
      </w:r>
      <w:r w:rsidR="00881C29">
        <w:rPr>
          <w:rFonts w:ascii="Times New Roman" w:hAnsi="Times New Roman" w:cs="Times New Roman"/>
          <w:sz w:val="24"/>
          <w:szCs w:val="24"/>
        </w:rPr>
        <w:t xml:space="preserve"> (21).</w:t>
      </w:r>
    </w:p>
    <w:p w:rsidR="00E534A6" w:rsidRDefault="00E534A6" w:rsidP="00FA74E8">
      <w:pPr>
        <w:jc w:val="both"/>
        <w:rPr>
          <w:rFonts w:ascii="Times New Roman" w:hAnsi="Times New Roman" w:cs="Times New Roman"/>
          <w:b/>
          <w:sz w:val="24"/>
          <w:szCs w:val="24"/>
        </w:rPr>
      </w:pPr>
      <w:r w:rsidRPr="00E534A6">
        <w:rPr>
          <w:rFonts w:ascii="Times New Roman" w:hAnsi="Times New Roman" w:cs="Times New Roman"/>
          <w:b/>
          <w:sz w:val="24"/>
          <w:szCs w:val="24"/>
        </w:rPr>
        <w:t>CONCLUSIONI</w:t>
      </w:r>
    </w:p>
    <w:p w:rsidR="00881C29" w:rsidRDefault="00A6722C" w:rsidP="00FA74E8">
      <w:pPr>
        <w:jc w:val="both"/>
        <w:rPr>
          <w:rFonts w:ascii="Times New Roman" w:hAnsi="Times New Roman" w:cs="Times New Roman"/>
          <w:sz w:val="24"/>
          <w:szCs w:val="24"/>
        </w:rPr>
      </w:pPr>
      <w:r w:rsidRPr="00AE72AE">
        <w:rPr>
          <w:rFonts w:ascii="Times New Roman" w:hAnsi="Times New Roman" w:cs="Times New Roman"/>
          <w:sz w:val="24"/>
          <w:szCs w:val="24"/>
        </w:rPr>
        <w:t xml:space="preserve">In conclusione, il Laboratorio può/deve trovare il modo di occupare un vero ruolo di consulente per il clinico, </w:t>
      </w:r>
      <w:r w:rsidR="00881C29">
        <w:rPr>
          <w:rFonts w:ascii="Times New Roman" w:hAnsi="Times New Roman" w:cs="Times New Roman"/>
          <w:sz w:val="24"/>
          <w:szCs w:val="24"/>
        </w:rPr>
        <w:t xml:space="preserve">e </w:t>
      </w:r>
      <w:r w:rsidRPr="00AE72AE">
        <w:rPr>
          <w:rFonts w:ascii="Times New Roman" w:hAnsi="Times New Roman" w:cs="Times New Roman"/>
          <w:sz w:val="24"/>
          <w:szCs w:val="24"/>
        </w:rPr>
        <w:t xml:space="preserve">il paziente per poter interpretare correttamente il risultato di un esame. </w:t>
      </w:r>
    </w:p>
    <w:p w:rsidR="00881C29" w:rsidRDefault="00881C29" w:rsidP="00FA74E8">
      <w:pPr>
        <w:jc w:val="both"/>
        <w:rPr>
          <w:rFonts w:ascii="Times New Roman" w:hAnsi="Times New Roman" w:cs="Times New Roman"/>
          <w:sz w:val="24"/>
          <w:szCs w:val="24"/>
        </w:rPr>
      </w:pPr>
    </w:p>
    <w:p w:rsidR="00881C29" w:rsidRDefault="00881C29" w:rsidP="00FA74E8">
      <w:pPr>
        <w:jc w:val="both"/>
        <w:rPr>
          <w:rFonts w:ascii="Times New Roman" w:hAnsi="Times New Roman" w:cs="Times New Roman"/>
          <w:sz w:val="24"/>
          <w:szCs w:val="24"/>
        </w:rPr>
      </w:pPr>
    </w:p>
    <w:p w:rsidR="00881C29" w:rsidRDefault="00881C29" w:rsidP="00FA74E8">
      <w:pPr>
        <w:jc w:val="both"/>
        <w:rPr>
          <w:rFonts w:ascii="Times New Roman" w:hAnsi="Times New Roman" w:cs="Times New Roman"/>
          <w:sz w:val="24"/>
          <w:szCs w:val="24"/>
        </w:rPr>
      </w:pPr>
    </w:p>
    <w:p w:rsidR="00807E80" w:rsidRPr="00D542D0" w:rsidRDefault="00807E80" w:rsidP="00FA74E8">
      <w:pPr>
        <w:jc w:val="both"/>
        <w:rPr>
          <w:rFonts w:ascii="Times New Roman" w:hAnsi="Times New Roman" w:cs="Times New Roman"/>
          <w:sz w:val="24"/>
          <w:szCs w:val="24"/>
        </w:rPr>
      </w:pPr>
      <w:r>
        <w:rPr>
          <w:rFonts w:ascii="Times New Roman" w:hAnsi="Times New Roman" w:cs="Times New Roman"/>
          <w:b/>
          <w:sz w:val="24"/>
          <w:szCs w:val="24"/>
        </w:rPr>
        <w:lastRenderedPageBreak/>
        <w:t>BIBLIOGRAFIA</w:t>
      </w:r>
    </w:p>
    <w:p w:rsidR="00807E80" w:rsidRPr="00807E80" w:rsidRDefault="00807E80" w:rsidP="00807E80">
      <w:pPr>
        <w:rPr>
          <w:rFonts w:ascii="Times New Roman" w:hAnsi="Times New Roman" w:cs="Times New Roman"/>
          <w:sz w:val="24"/>
          <w:szCs w:val="24"/>
        </w:rPr>
      </w:pPr>
      <w:r w:rsidRPr="00807E80">
        <w:rPr>
          <w:rStyle w:val="c-article-referencescounter"/>
          <w:rFonts w:ascii="Times New Roman" w:hAnsi="Times New Roman" w:cs="Times New Roman"/>
          <w:sz w:val="24"/>
          <w:szCs w:val="24"/>
        </w:rPr>
        <w:t>1 .</w:t>
      </w:r>
      <w:r w:rsidRPr="00807E80">
        <w:rPr>
          <w:rFonts w:ascii="Times New Roman" w:hAnsi="Times New Roman" w:cs="Times New Roman"/>
          <w:sz w:val="24"/>
          <w:szCs w:val="24"/>
        </w:rPr>
        <w:t xml:space="preserve">Wikipedia </w:t>
      </w:r>
      <w:hyperlink r:id="rId12" w:history="1">
        <w:r w:rsidRPr="00807E80">
          <w:rPr>
            <w:rStyle w:val="Collegamentoipertestuale"/>
            <w:rFonts w:ascii="Times New Roman" w:hAnsi="Times New Roman" w:cs="Times New Roman"/>
            <w:sz w:val="24"/>
            <w:szCs w:val="24"/>
          </w:rPr>
          <w:t>https://en.wikipedia.org/wiki/Biotin</w:t>
        </w:r>
      </w:hyperlink>
      <w:r w:rsidRPr="00807E80">
        <w:rPr>
          <w:rFonts w:ascii="Times New Roman" w:hAnsi="Times New Roman" w:cs="Times New Roman"/>
          <w:sz w:val="24"/>
          <w:szCs w:val="24"/>
        </w:rPr>
        <w:t xml:space="preserve"> (Accesso 22 gennaio 2017) </w:t>
      </w:r>
    </w:p>
    <w:p w:rsidR="00807E80" w:rsidRPr="00807E80"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 xml:space="preserve">2. </w:t>
      </w:r>
      <w:proofErr w:type="spellStart"/>
      <w:r w:rsidRPr="00807E80">
        <w:rPr>
          <w:rFonts w:ascii="Times New Roman" w:hAnsi="Times New Roman" w:cs="Times New Roman"/>
          <w:sz w:val="24"/>
          <w:szCs w:val="24"/>
          <w:lang w:val="en-US"/>
        </w:rPr>
        <w:t>Zempleni</w:t>
      </w:r>
      <w:proofErr w:type="spellEnd"/>
      <w:r w:rsidRPr="00807E80">
        <w:rPr>
          <w:rFonts w:ascii="Times New Roman" w:hAnsi="Times New Roman" w:cs="Times New Roman"/>
          <w:sz w:val="24"/>
          <w:szCs w:val="24"/>
          <w:lang w:val="en-US"/>
        </w:rPr>
        <w:t xml:space="preserve"> J, </w:t>
      </w:r>
      <w:proofErr w:type="spellStart"/>
      <w:r w:rsidRPr="00807E80">
        <w:rPr>
          <w:rFonts w:ascii="Times New Roman" w:hAnsi="Times New Roman" w:cs="Times New Roman"/>
          <w:sz w:val="24"/>
          <w:szCs w:val="24"/>
          <w:lang w:val="en-US"/>
        </w:rPr>
        <w:t>Wijeratne</w:t>
      </w:r>
      <w:proofErr w:type="spellEnd"/>
      <w:r w:rsidRPr="00807E80">
        <w:rPr>
          <w:rFonts w:ascii="Times New Roman" w:hAnsi="Times New Roman" w:cs="Times New Roman"/>
          <w:sz w:val="24"/>
          <w:szCs w:val="24"/>
          <w:lang w:val="en-US"/>
        </w:rPr>
        <w:t xml:space="preserve"> SS, Hassan YI (2009) Biotin. </w:t>
      </w:r>
      <w:proofErr w:type="spellStart"/>
      <w:r w:rsidRPr="00807E80">
        <w:rPr>
          <w:rFonts w:ascii="Times New Roman" w:hAnsi="Times New Roman" w:cs="Times New Roman"/>
          <w:sz w:val="24"/>
          <w:szCs w:val="24"/>
          <w:lang w:val="en-US"/>
        </w:rPr>
        <w:t>BioFactors</w:t>
      </w:r>
      <w:proofErr w:type="spellEnd"/>
      <w:r w:rsidRPr="00807E80">
        <w:rPr>
          <w:rFonts w:ascii="Times New Roman" w:hAnsi="Times New Roman" w:cs="Times New Roman"/>
          <w:sz w:val="24"/>
          <w:szCs w:val="24"/>
          <w:lang w:val="en-US"/>
        </w:rPr>
        <w:t xml:space="preserve"> 35:36–46 </w:t>
      </w:r>
    </w:p>
    <w:p w:rsidR="00807E80" w:rsidRPr="00807E80"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3.</w:t>
      </w:r>
      <w:r w:rsidRPr="00807E80">
        <w:rPr>
          <w:rFonts w:ascii="Times New Roman" w:hAnsi="Times New Roman" w:cs="Times New Roman"/>
          <w:sz w:val="24"/>
          <w:szCs w:val="24"/>
          <w:lang w:val="en-US"/>
        </w:rPr>
        <w:t xml:space="preserve">Institute of Medicine (US) Standing Committee on the Scientific Evaluation of Dietary Reference Intakes and its Panel on </w:t>
      </w:r>
      <w:proofErr w:type="spellStart"/>
      <w:r w:rsidRPr="00807E80">
        <w:rPr>
          <w:rFonts w:ascii="Times New Roman" w:hAnsi="Times New Roman" w:cs="Times New Roman"/>
          <w:sz w:val="24"/>
          <w:szCs w:val="24"/>
          <w:lang w:val="en-US"/>
        </w:rPr>
        <w:t>Folate</w:t>
      </w:r>
      <w:proofErr w:type="spellEnd"/>
      <w:r w:rsidRPr="00807E80">
        <w:rPr>
          <w:rFonts w:ascii="Times New Roman" w:hAnsi="Times New Roman" w:cs="Times New Roman"/>
          <w:sz w:val="24"/>
          <w:szCs w:val="24"/>
          <w:lang w:val="en-US"/>
        </w:rPr>
        <w:t xml:space="preserve">, Other B Vitamins, and </w:t>
      </w:r>
      <w:proofErr w:type="spellStart"/>
      <w:r w:rsidRPr="00807E80">
        <w:rPr>
          <w:rFonts w:ascii="Times New Roman" w:hAnsi="Times New Roman" w:cs="Times New Roman"/>
          <w:sz w:val="24"/>
          <w:szCs w:val="24"/>
          <w:lang w:val="en-US"/>
        </w:rPr>
        <w:t>Choline</w:t>
      </w:r>
      <w:proofErr w:type="spellEnd"/>
      <w:r w:rsidRPr="00807E80">
        <w:rPr>
          <w:rFonts w:ascii="Times New Roman" w:hAnsi="Times New Roman" w:cs="Times New Roman"/>
          <w:sz w:val="24"/>
          <w:szCs w:val="24"/>
          <w:lang w:val="en-US"/>
        </w:rPr>
        <w:t xml:space="preserve"> (1998) Biotin in dietary reference intakes for thiamin, riboflavin, niacin, vitamin </w:t>
      </w:r>
      <w:r w:rsidRPr="00807E80">
        <w:rPr>
          <w:rStyle w:val="mi"/>
          <w:rFonts w:ascii="Times New Roman" w:hAnsi="Times New Roman" w:cs="Times New Roman"/>
          <w:sz w:val="24"/>
          <w:szCs w:val="24"/>
          <w:lang w:val="en-US"/>
        </w:rPr>
        <w:t>B</w:t>
      </w:r>
      <w:r w:rsidRPr="00807E80">
        <w:rPr>
          <w:rStyle w:val="mn"/>
          <w:rFonts w:ascii="Times New Roman" w:hAnsi="Times New Roman" w:cs="Times New Roman"/>
          <w:sz w:val="24"/>
          <w:szCs w:val="24"/>
          <w:lang w:val="en-US"/>
        </w:rPr>
        <w:t>6</w:t>
      </w:r>
      <w:r w:rsidRPr="00807E80">
        <w:rPr>
          <w:rFonts w:ascii="Times New Roman" w:hAnsi="Times New Roman" w:cs="Times New Roman"/>
          <w:sz w:val="24"/>
          <w:szCs w:val="24"/>
          <w:lang w:val="en-US"/>
        </w:rPr>
        <w:t xml:space="preserve">, </w:t>
      </w:r>
      <w:proofErr w:type="spellStart"/>
      <w:r w:rsidRPr="00807E80">
        <w:rPr>
          <w:rFonts w:ascii="Times New Roman" w:hAnsi="Times New Roman" w:cs="Times New Roman"/>
          <w:sz w:val="24"/>
          <w:szCs w:val="24"/>
          <w:lang w:val="en-US"/>
        </w:rPr>
        <w:t>folate</w:t>
      </w:r>
      <w:proofErr w:type="spellEnd"/>
      <w:r w:rsidRPr="00807E80">
        <w:rPr>
          <w:rFonts w:ascii="Times New Roman" w:hAnsi="Times New Roman" w:cs="Times New Roman"/>
          <w:sz w:val="24"/>
          <w:szCs w:val="24"/>
          <w:lang w:val="en-US"/>
        </w:rPr>
        <w:t xml:space="preserve">, vitamin </w:t>
      </w:r>
      <w:r w:rsidRPr="00807E80">
        <w:rPr>
          <w:rStyle w:val="mi"/>
          <w:rFonts w:ascii="Times New Roman" w:hAnsi="Times New Roman" w:cs="Times New Roman"/>
          <w:sz w:val="24"/>
          <w:szCs w:val="24"/>
          <w:lang w:val="en-US"/>
        </w:rPr>
        <w:t>B</w:t>
      </w:r>
      <w:r w:rsidRPr="00807E80">
        <w:rPr>
          <w:rStyle w:val="mn"/>
          <w:rFonts w:ascii="Times New Roman" w:hAnsi="Times New Roman" w:cs="Times New Roman"/>
          <w:sz w:val="24"/>
          <w:szCs w:val="24"/>
          <w:lang w:val="en-US"/>
        </w:rPr>
        <w:t>12</w:t>
      </w:r>
      <w:r w:rsidRPr="00807E80">
        <w:rPr>
          <w:rFonts w:ascii="Times New Roman" w:hAnsi="Times New Roman" w:cs="Times New Roman"/>
          <w:sz w:val="24"/>
          <w:szCs w:val="24"/>
        </w:rPr>
        <w:t></w:t>
      </w:r>
      <w:r w:rsidRPr="00807E80">
        <w:rPr>
          <w:rFonts w:ascii="Times New Roman" w:hAnsi="Times New Roman" w:cs="Times New Roman"/>
          <w:sz w:val="24"/>
          <w:szCs w:val="24"/>
          <w:lang w:val="en-US"/>
        </w:rPr>
        <w:t xml:space="preserve">  , </w:t>
      </w:r>
      <w:proofErr w:type="spellStart"/>
      <w:r w:rsidRPr="00807E80">
        <w:rPr>
          <w:rFonts w:ascii="Times New Roman" w:hAnsi="Times New Roman" w:cs="Times New Roman"/>
          <w:sz w:val="24"/>
          <w:szCs w:val="24"/>
          <w:lang w:val="en-US"/>
        </w:rPr>
        <w:t>pantothenic</w:t>
      </w:r>
      <w:proofErr w:type="spellEnd"/>
      <w:r w:rsidRPr="00807E80">
        <w:rPr>
          <w:rFonts w:ascii="Times New Roman" w:hAnsi="Times New Roman" w:cs="Times New Roman"/>
          <w:sz w:val="24"/>
          <w:szCs w:val="24"/>
          <w:lang w:val="en-US"/>
        </w:rPr>
        <w:t xml:space="preserve"> acid, biotin, and </w:t>
      </w:r>
      <w:proofErr w:type="spellStart"/>
      <w:r w:rsidRPr="00807E80">
        <w:rPr>
          <w:rFonts w:ascii="Times New Roman" w:hAnsi="Times New Roman" w:cs="Times New Roman"/>
          <w:sz w:val="24"/>
          <w:szCs w:val="24"/>
          <w:lang w:val="en-US"/>
        </w:rPr>
        <w:t>choline</w:t>
      </w:r>
      <w:proofErr w:type="spellEnd"/>
      <w:r w:rsidRPr="00807E80">
        <w:rPr>
          <w:rFonts w:ascii="Times New Roman" w:hAnsi="Times New Roman" w:cs="Times New Roman"/>
          <w:sz w:val="24"/>
          <w:szCs w:val="24"/>
          <w:lang w:val="en-US"/>
        </w:rPr>
        <w:t xml:space="preserve">. National Academies Press, Washington DC, pp 374–389. </w:t>
      </w:r>
    </w:p>
    <w:p w:rsidR="00807E80"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4.</w:t>
      </w:r>
      <w:r w:rsidRPr="00807E80">
        <w:rPr>
          <w:rFonts w:ascii="Times New Roman" w:hAnsi="Times New Roman" w:cs="Times New Roman"/>
          <w:sz w:val="24"/>
          <w:szCs w:val="24"/>
          <w:lang w:val="en-US"/>
        </w:rPr>
        <w:t>Scientific Committee on Food Scientific Panel on Dietetic Products, Nutrition and Allergies (2006) Tolerable upper intake levels for vitamins and minerals, European food safety authority.</w:t>
      </w:r>
    </w:p>
    <w:p w:rsidR="00807E80" w:rsidRPr="00807E80"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5.</w:t>
      </w:r>
      <w:r w:rsidRPr="00807E80">
        <w:rPr>
          <w:rFonts w:ascii="Times New Roman" w:hAnsi="Times New Roman" w:cs="Times New Roman"/>
          <w:sz w:val="24"/>
          <w:szCs w:val="24"/>
          <w:lang w:val="en-US"/>
        </w:rPr>
        <w:t xml:space="preserve">Otten JJ, </w:t>
      </w:r>
      <w:proofErr w:type="spellStart"/>
      <w:r w:rsidRPr="00807E80">
        <w:rPr>
          <w:rFonts w:ascii="Times New Roman" w:hAnsi="Times New Roman" w:cs="Times New Roman"/>
          <w:sz w:val="24"/>
          <w:szCs w:val="24"/>
          <w:lang w:val="en-US"/>
        </w:rPr>
        <w:t>Hellwig</w:t>
      </w:r>
      <w:proofErr w:type="spellEnd"/>
      <w:r w:rsidRPr="00807E80">
        <w:rPr>
          <w:rFonts w:ascii="Times New Roman" w:hAnsi="Times New Roman" w:cs="Times New Roman"/>
          <w:sz w:val="24"/>
          <w:szCs w:val="24"/>
          <w:lang w:val="en-US"/>
        </w:rPr>
        <w:t xml:space="preserve"> JP, Meyers LD (</w:t>
      </w:r>
      <w:proofErr w:type="spellStart"/>
      <w:r w:rsidRPr="00807E80">
        <w:rPr>
          <w:rFonts w:ascii="Times New Roman" w:hAnsi="Times New Roman" w:cs="Times New Roman"/>
          <w:sz w:val="24"/>
          <w:szCs w:val="24"/>
          <w:lang w:val="en-US"/>
        </w:rPr>
        <w:t>eds</w:t>
      </w:r>
      <w:proofErr w:type="spellEnd"/>
      <w:r w:rsidRPr="00807E80">
        <w:rPr>
          <w:rFonts w:ascii="Times New Roman" w:hAnsi="Times New Roman" w:cs="Times New Roman"/>
          <w:sz w:val="24"/>
          <w:szCs w:val="24"/>
          <w:lang w:val="en-US"/>
        </w:rPr>
        <w:t xml:space="preserve">) (2006) Dietary reference intakes: the essential guide to nutrient requirements. The National Academies Press, Washington (DC) </w:t>
      </w:r>
    </w:p>
    <w:p w:rsidR="00807E80" w:rsidRPr="00807E80"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6.</w:t>
      </w:r>
      <w:r w:rsidRPr="00807E80">
        <w:rPr>
          <w:rFonts w:ascii="Times New Roman" w:hAnsi="Times New Roman" w:cs="Times New Roman"/>
          <w:sz w:val="24"/>
          <w:szCs w:val="24"/>
          <w:lang w:val="en-US"/>
        </w:rPr>
        <w:t xml:space="preserve">Zempleni J, Mock DM (1999) Biotin biochemistry and human requirements. J </w:t>
      </w:r>
      <w:proofErr w:type="spellStart"/>
      <w:r w:rsidRPr="00807E80">
        <w:rPr>
          <w:rFonts w:ascii="Times New Roman" w:hAnsi="Times New Roman" w:cs="Times New Roman"/>
          <w:sz w:val="24"/>
          <w:szCs w:val="24"/>
          <w:lang w:val="en-US"/>
        </w:rPr>
        <w:t>Nutr</w:t>
      </w:r>
      <w:proofErr w:type="spellEnd"/>
      <w:r w:rsidRPr="00807E80">
        <w:rPr>
          <w:rFonts w:ascii="Times New Roman" w:hAnsi="Times New Roman" w:cs="Times New Roman"/>
          <w:sz w:val="24"/>
          <w:szCs w:val="24"/>
          <w:lang w:val="en-US"/>
        </w:rPr>
        <w:t xml:space="preserve"> </w:t>
      </w:r>
      <w:proofErr w:type="spellStart"/>
      <w:r w:rsidRPr="00807E80">
        <w:rPr>
          <w:rFonts w:ascii="Times New Roman" w:hAnsi="Times New Roman" w:cs="Times New Roman"/>
          <w:sz w:val="24"/>
          <w:szCs w:val="24"/>
          <w:lang w:val="en-US"/>
        </w:rPr>
        <w:t>Biochem</w:t>
      </w:r>
      <w:proofErr w:type="spellEnd"/>
      <w:r w:rsidRPr="00807E80">
        <w:rPr>
          <w:rFonts w:ascii="Times New Roman" w:hAnsi="Times New Roman" w:cs="Times New Roman"/>
          <w:sz w:val="24"/>
          <w:szCs w:val="24"/>
          <w:lang w:val="en-US"/>
        </w:rPr>
        <w:t xml:space="preserve"> 10:128–138 </w:t>
      </w:r>
    </w:p>
    <w:p w:rsidR="00807E80" w:rsidRPr="00807E80"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7.</w:t>
      </w:r>
      <w:r w:rsidRPr="00807E80">
        <w:rPr>
          <w:rFonts w:ascii="Times New Roman" w:hAnsi="Times New Roman" w:cs="Times New Roman"/>
          <w:sz w:val="24"/>
          <w:szCs w:val="24"/>
          <w:lang w:val="en-US"/>
        </w:rPr>
        <w:t xml:space="preserve">Zempleni J, Hassan YI, </w:t>
      </w:r>
      <w:proofErr w:type="spellStart"/>
      <w:r w:rsidRPr="00807E80">
        <w:rPr>
          <w:rFonts w:ascii="Times New Roman" w:hAnsi="Times New Roman" w:cs="Times New Roman"/>
          <w:sz w:val="24"/>
          <w:szCs w:val="24"/>
          <w:lang w:val="en-US"/>
        </w:rPr>
        <w:t>Wijeratne</w:t>
      </w:r>
      <w:proofErr w:type="spellEnd"/>
      <w:r w:rsidRPr="00807E80">
        <w:rPr>
          <w:rFonts w:ascii="Times New Roman" w:hAnsi="Times New Roman" w:cs="Times New Roman"/>
          <w:sz w:val="24"/>
          <w:szCs w:val="24"/>
          <w:lang w:val="en-US"/>
        </w:rPr>
        <w:t xml:space="preserve"> SS (2008) Biotin and </w:t>
      </w:r>
      <w:proofErr w:type="spellStart"/>
      <w:r w:rsidRPr="00807E80">
        <w:rPr>
          <w:rFonts w:ascii="Times New Roman" w:hAnsi="Times New Roman" w:cs="Times New Roman"/>
          <w:sz w:val="24"/>
          <w:szCs w:val="24"/>
          <w:lang w:val="en-US"/>
        </w:rPr>
        <w:t>biotinidase</w:t>
      </w:r>
      <w:proofErr w:type="spellEnd"/>
      <w:r w:rsidRPr="00807E80">
        <w:rPr>
          <w:rFonts w:ascii="Times New Roman" w:hAnsi="Times New Roman" w:cs="Times New Roman"/>
          <w:sz w:val="24"/>
          <w:szCs w:val="24"/>
          <w:lang w:val="en-US"/>
        </w:rPr>
        <w:t xml:space="preserve"> deficiency. Expert Rev </w:t>
      </w:r>
      <w:proofErr w:type="spellStart"/>
      <w:r w:rsidRPr="00807E80">
        <w:rPr>
          <w:rFonts w:ascii="Times New Roman" w:hAnsi="Times New Roman" w:cs="Times New Roman"/>
          <w:sz w:val="24"/>
          <w:szCs w:val="24"/>
          <w:lang w:val="en-US"/>
        </w:rPr>
        <w:t>Endocrinol</w:t>
      </w:r>
      <w:proofErr w:type="spellEnd"/>
      <w:r w:rsidRPr="00807E80">
        <w:rPr>
          <w:rFonts w:ascii="Times New Roman" w:hAnsi="Times New Roman" w:cs="Times New Roman"/>
          <w:sz w:val="24"/>
          <w:szCs w:val="24"/>
          <w:lang w:val="en-US"/>
        </w:rPr>
        <w:t xml:space="preserve"> </w:t>
      </w:r>
      <w:proofErr w:type="spellStart"/>
      <w:r w:rsidRPr="00807E80">
        <w:rPr>
          <w:rFonts w:ascii="Times New Roman" w:hAnsi="Times New Roman" w:cs="Times New Roman"/>
          <w:sz w:val="24"/>
          <w:szCs w:val="24"/>
          <w:lang w:val="en-US"/>
        </w:rPr>
        <w:t>Metab</w:t>
      </w:r>
      <w:proofErr w:type="spellEnd"/>
      <w:r w:rsidRPr="00807E80">
        <w:rPr>
          <w:rFonts w:ascii="Times New Roman" w:hAnsi="Times New Roman" w:cs="Times New Roman"/>
          <w:sz w:val="24"/>
          <w:szCs w:val="24"/>
          <w:lang w:val="en-US"/>
        </w:rPr>
        <w:t xml:space="preserve"> 3:715–724 </w:t>
      </w:r>
    </w:p>
    <w:p w:rsidR="00807E80" w:rsidRPr="00EC47AA" w:rsidRDefault="00807E80" w:rsidP="00807E80">
      <w:pPr>
        <w:rPr>
          <w:rFonts w:ascii="Times New Roman" w:hAnsi="Times New Roman" w:cs="Times New Roman"/>
          <w:sz w:val="24"/>
          <w:szCs w:val="24"/>
          <w:lang w:val="en-US"/>
        </w:rPr>
      </w:pPr>
      <w:r w:rsidRPr="00807E80">
        <w:rPr>
          <w:rStyle w:val="c-article-referencescounter"/>
          <w:rFonts w:ascii="Times New Roman" w:hAnsi="Times New Roman" w:cs="Times New Roman"/>
          <w:sz w:val="24"/>
          <w:szCs w:val="24"/>
          <w:lang w:val="en-US"/>
        </w:rPr>
        <w:t>8.</w:t>
      </w:r>
      <w:r w:rsidRPr="00807E80">
        <w:rPr>
          <w:rFonts w:ascii="Times New Roman" w:hAnsi="Times New Roman" w:cs="Times New Roman"/>
          <w:sz w:val="24"/>
          <w:szCs w:val="24"/>
          <w:lang w:val="en-US"/>
        </w:rPr>
        <w:t xml:space="preserve">Wolf B, Grier RE, </w:t>
      </w:r>
      <w:proofErr w:type="spellStart"/>
      <w:r w:rsidRPr="00807E80">
        <w:rPr>
          <w:rFonts w:ascii="Times New Roman" w:hAnsi="Times New Roman" w:cs="Times New Roman"/>
          <w:sz w:val="24"/>
          <w:szCs w:val="24"/>
          <w:lang w:val="en-US"/>
        </w:rPr>
        <w:t>Secor</w:t>
      </w:r>
      <w:proofErr w:type="spellEnd"/>
      <w:r w:rsidRPr="00807E80">
        <w:rPr>
          <w:rFonts w:ascii="Times New Roman" w:hAnsi="Times New Roman" w:cs="Times New Roman"/>
          <w:sz w:val="24"/>
          <w:szCs w:val="24"/>
          <w:lang w:val="en-US"/>
        </w:rPr>
        <w:t xml:space="preserve"> </w:t>
      </w:r>
      <w:proofErr w:type="spellStart"/>
      <w:r w:rsidRPr="00807E80">
        <w:rPr>
          <w:rFonts w:ascii="Times New Roman" w:hAnsi="Times New Roman" w:cs="Times New Roman"/>
          <w:sz w:val="24"/>
          <w:szCs w:val="24"/>
          <w:lang w:val="en-US"/>
        </w:rPr>
        <w:t>McVoy</w:t>
      </w:r>
      <w:proofErr w:type="spellEnd"/>
      <w:r w:rsidRPr="00807E80">
        <w:rPr>
          <w:rFonts w:ascii="Times New Roman" w:hAnsi="Times New Roman" w:cs="Times New Roman"/>
          <w:sz w:val="24"/>
          <w:szCs w:val="24"/>
          <w:lang w:val="en-US"/>
        </w:rPr>
        <w:t xml:space="preserve"> JR et al. (1985) </w:t>
      </w:r>
      <w:proofErr w:type="spellStart"/>
      <w:r w:rsidRPr="00807E80">
        <w:rPr>
          <w:rFonts w:ascii="Times New Roman" w:hAnsi="Times New Roman" w:cs="Times New Roman"/>
          <w:sz w:val="24"/>
          <w:szCs w:val="24"/>
          <w:lang w:val="en-US"/>
        </w:rPr>
        <w:t>Biotinidase</w:t>
      </w:r>
      <w:proofErr w:type="spellEnd"/>
      <w:r w:rsidRPr="00807E80">
        <w:rPr>
          <w:rFonts w:ascii="Times New Roman" w:hAnsi="Times New Roman" w:cs="Times New Roman"/>
          <w:sz w:val="24"/>
          <w:szCs w:val="24"/>
          <w:lang w:val="en-US"/>
        </w:rPr>
        <w:t xml:space="preserve"> deficiency: a novel vitamin recycling defect. </w:t>
      </w:r>
      <w:r w:rsidRPr="00EC47AA">
        <w:rPr>
          <w:rFonts w:ascii="Times New Roman" w:hAnsi="Times New Roman" w:cs="Times New Roman"/>
          <w:sz w:val="24"/>
          <w:szCs w:val="24"/>
          <w:lang w:val="en-US"/>
        </w:rPr>
        <w:t xml:space="preserve">J Inherit </w:t>
      </w:r>
      <w:proofErr w:type="spellStart"/>
      <w:r w:rsidRPr="00EC47AA">
        <w:rPr>
          <w:rFonts w:ascii="Times New Roman" w:hAnsi="Times New Roman" w:cs="Times New Roman"/>
          <w:sz w:val="24"/>
          <w:szCs w:val="24"/>
          <w:lang w:val="en-US"/>
        </w:rPr>
        <w:t>Metab</w:t>
      </w:r>
      <w:proofErr w:type="spellEnd"/>
      <w:r w:rsidRPr="00EC47AA">
        <w:rPr>
          <w:rFonts w:ascii="Times New Roman" w:hAnsi="Times New Roman" w:cs="Times New Roman"/>
          <w:sz w:val="24"/>
          <w:szCs w:val="24"/>
          <w:lang w:val="en-US"/>
        </w:rPr>
        <w:t xml:space="preserve"> </w:t>
      </w:r>
      <w:proofErr w:type="spellStart"/>
      <w:r w:rsidRPr="00EC47AA">
        <w:rPr>
          <w:rFonts w:ascii="Times New Roman" w:hAnsi="Times New Roman" w:cs="Times New Roman"/>
          <w:sz w:val="24"/>
          <w:szCs w:val="24"/>
          <w:lang w:val="en-US"/>
        </w:rPr>
        <w:t>Dis</w:t>
      </w:r>
      <w:proofErr w:type="spellEnd"/>
      <w:r w:rsidRPr="00EC47AA">
        <w:rPr>
          <w:rFonts w:ascii="Times New Roman" w:hAnsi="Times New Roman" w:cs="Times New Roman"/>
          <w:sz w:val="24"/>
          <w:szCs w:val="24"/>
          <w:lang w:val="en-US"/>
        </w:rPr>
        <w:t xml:space="preserve"> 8(</w:t>
      </w:r>
      <w:proofErr w:type="spellStart"/>
      <w:r w:rsidRPr="00EC47AA">
        <w:rPr>
          <w:rFonts w:ascii="Times New Roman" w:hAnsi="Times New Roman" w:cs="Times New Roman"/>
          <w:sz w:val="24"/>
          <w:szCs w:val="24"/>
          <w:lang w:val="en-US"/>
        </w:rPr>
        <w:t>Suppl</w:t>
      </w:r>
      <w:proofErr w:type="spellEnd"/>
      <w:r w:rsidRPr="00EC47AA">
        <w:rPr>
          <w:rFonts w:ascii="Times New Roman" w:hAnsi="Times New Roman" w:cs="Times New Roman"/>
          <w:sz w:val="24"/>
          <w:szCs w:val="24"/>
          <w:lang w:val="en-US"/>
        </w:rPr>
        <w:t xml:space="preserve"> 1):53–58 </w:t>
      </w:r>
    </w:p>
    <w:p w:rsidR="00B11B0C" w:rsidRPr="00C27257" w:rsidRDefault="00B11B0C" w:rsidP="00B11B0C">
      <w:pPr>
        <w:rPr>
          <w:rFonts w:ascii="Times New Roman" w:hAnsi="Times New Roman" w:cs="Times New Roman"/>
          <w:sz w:val="24"/>
          <w:szCs w:val="24"/>
          <w:lang w:val="en-US"/>
        </w:rPr>
      </w:pPr>
      <w:r w:rsidRPr="00EC47AA">
        <w:rPr>
          <w:rStyle w:val="c-article-referencescounter"/>
          <w:rFonts w:ascii="Times New Roman" w:hAnsi="Times New Roman" w:cs="Times New Roman"/>
          <w:sz w:val="24"/>
          <w:szCs w:val="24"/>
          <w:lang w:val="en-US"/>
        </w:rPr>
        <w:t>9.</w:t>
      </w:r>
      <w:hyperlink r:id="rId13" w:history="1">
        <w:r w:rsidRPr="00C27257">
          <w:rPr>
            <w:rStyle w:val="Collegamentoipertestuale"/>
            <w:rFonts w:ascii="Times New Roman" w:hAnsi="Times New Roman" w:cs="Times New Roman"/>
            <w:color w:val="auto"/>
            <w:sz w:val="24"/>
            <w:szCs w:val="24"/>
            <w:u w:val="none"/>
            <w:lang w:val="en-US"/>
          </w:rPr>
          <w:t>http://www.neoscreening.ch/it/ildeficitdibiotinidasi.htm</w:t>
        </w:r>
      </w:hyperlink>
      <w:r w:rsidRPr="00C27257">
        <w:rPr>
          <w:rFonts w:ascii="Times New Roman" w:hAnsi="Times New Roman" w:cs="Times New Roman"/>
          <w:sz w:val="24"/>
          <w:szCs w:val="24"/>
          <w:lang w:val="en-US"/>
        </w:rPr>
        <w:t xml:space="preserve"> (</w:t>
      </w:r>
      <w:proofErr w:type="spellStart"/>
      <w:r w:rsidRPr="00C27257">
        <w:rPr>
          <w:rFonts w:ascii="Times New Roman" w:hAnsi="Times New Roman" w:cs="Times New Roman"/>
          <w:sz w:val="24"/>
          <w:szCs w:val="24"/>
          <w:lang w:val="en-US"/>
        </w:rPr>
        <w:t>Accesso</w:t>
      </w:r>
      <w:proofErr w:type="spellEnd"/>
      <w:r w:rsidRPr="00C27257">
        <w:rPr>
          <w:rFonts w:ascii="Times New Roman" w:hAnsi="Times New Roman" w:cs="Times New Roman"/>
          <w:sz w:val="24"/>
          <w:szCs w:val="24"/>
          <w:lang w:val="en-US"/>
        </w:rPr>
        <w:t xml:space="preserve"> 22 </w:t>
      </w:r>
      <w:proofErr w:type="spellStart"/>
      <w:r w:rsidRPr="00C27257">
        <w:rPr>
          <w:rFonts w:ascii="Times New Roman" w:hAnsi="Times New Roman" w:cs="Times New Roman"/>
          <w:sz w:val="24"/>
          <w:szCs w:val="24"/>
          <w:lang w:val="en-US"/>
        </w:rPr>
        <w:t>gennaio</w:t>
      </w:r>
      <w:proofErr w:type="spellEnd"/>
      <w:r w:rsidRPr="00C27257">
        <w:rPr>
          <w:rFonts w:ascii="Times New Roman" w:hAnsi="Times New Roman" w:cs="Times New Roman"/>
          <w:sz w:val="24"/>
          <w:szCs w:val="24"/>
          <w:lang w:val="en-US"/>
        </w:rPr>
        <w:t xml:space="preserve"> 2017) </w:t>
      </w:r>
    </w:p>
    <w:p w:rsidR="00B11B0C" w:rsidRPr="00B11B0C" w:rsidRDefault="00B11B0C" w:rsidP="00B11B0C">
      <w:pPr>
        <w:rPr>
          <w:rFonts w:ascii="Times New Roman" w:hAnsi="Times New Roman" w:cs="Times New Roman"/>
          <w:sz w:val="24"/>
          <w:szCs w:val="24"/>
          <w:lang w:val="en-US"/>
        </w:rPr>
      </w:pPr>
      <w:r w:rsidRPr="00B11B0C">
        <w:rPr>
          <w:rFonts w:ascii="Times New Roman" w:hAnsi="Times New Roman" w:cs="Times New Roman"/>
          <w:sz w:val="24"/>
          <w:szCs w:val="24"/>
          <w:lang w:val="en-US"/>
        </w:rPr>
        <w:t xml:space="preserve">10.Soleymani T, Lo </w:t>
      </w:r>
      <w:proofErr w:type="spellStart"/>
      <w:r w:rsidRPr="00B11B0C">
        <w:rPr>
          <w:rFonts w:ascii="Times New Roman" w:hAnsi="Times New Roman" w:cs="Times New Roman"/>
          <w:sz w:val="24"/>
          <w:szCs w:val="24"/>
          <w:lang w:val="en-US"/>
        </w:rPr>
        <w:t>Sicco</w:t>
      </w:r>
      <w:proofErr w:type="spellEnd"/>
      <w:r w:rsidRPr="00B11B0C">
        <w:rPr>
          <w:rFonts w:ascii="Times New Roman" w:hAnsi="Times New Roman" w:cs="Times New Roman"/>
          <w:sz w:val="24"/>
          <w:szCs w:val="24"/>
          <w:lang w:val="en-US"/>
        </w:rPr>
        <w:t xml:space="preserve"> K, Shapiro J. The infatuation </w:t>
      </w:r>
      <w:proofErr w:type="spellStart"/>
      <w:r w:rsidRPr="00B11B0C">
        <w:rPr>
          <w:rFonts w:ascii="Times New Roman" w:hAnsi="Times New Roman" w:cs="Times New Roman"/>
          <w:sz w:val="24"/>
          <w:szCs w:val="24"/>
          <w:lang w:val="en-US"/>
        </w:rPr>
        <w:t>withbiotin</w:t>
      </w:r>
      <w:proofErr w:type="spellEnd"/>
      <w:r w:rsidRPr="00B11B0C">
        <w:rPr>
          <w:rFonts w:ascii="Times New Roman" w:hAnsi="Times New Roman" w:cs="Times New Roman"/>
          <w:sz w:val="24"/>
          <w:szCs w:val="24"/>
          <w:lang w:val="en-US"/>
        </w:rPr>
        <w:t xml:space="preserve"> supplementation: is there truth behind its </w:t>
      </w:r>
      <w:proofErr w:type="spellStart"/>
      <w:r w:rsidRPr="00B11B0C">
        <w:rPr>
          <w:rFonts w:ascii="Times New Roman" w:hAnsi="Times New Roman" w:cs="Times New Roman"/>
          <w:sz w:val="24"/>
          <w:szCs w:val="24"/>
          <w:lang w:val="en-US"/>
        </w:rPr>
        <w:t>risingpopularity</w:t>
      </w:r>
      <w:proofErr w:type="spellEnd"/>
      <w:r w:rsidRPr="00B11B0C">
        <w:rPr>
          <w:rFonts w:ascii="Times New Roman" w:hAnsi="Times New Roman" w:cs="Times New Roman"/>
          <w:sz w:val="24"/>
          <w:szCs w:val="24"/>
          <w:lang w:val="en-US"/>
        </w:rPr>
        <w:t xml:space="preserve">? A comparative analysis of clinical </w:t>
      </w:r>
      <w:proofErr w:type="spellStart"/>
      <w:r w:rsidRPr="00B11B0C">
        <w:rPr>
          <w:rFonts w:ascii="Times New Roman" w:hAnsi="Times New Roman" w:cs="Times New Roman"/>
          <w:sz w:val="24"/>
          <w:szCs w:val="24"/>
          <w:lang w:val="en-US"/>
        </w:rPr>
        <w:t>efficacyversus</w:t>
      </w:r>
      <w:proofErr w:type="spellEnd"/>
      <w:r w:rsidRPr="00B11B0C">
        <w:rPr>
          <w:rFonts w:ascii="Times New Roman" w:hAnsi="Times New Roman" w:cs="Times New Roman"/>
          <w:sz w:val="24"/>
          <w:szCs w:val="24"/>
          <w:lang w:val="en-US"/>
        </w:rPr>
        <w:t xml:space="preserve"> social popularity. J Drugs </w:t>
      </w:r>
      <w:proofErr w:type="spellStart"/>
      <w:r w:rsidRPr="00B11B0C">
        <w:rPr>
          <w:rFonts w:ascii="Times New Roman" w:hAnsi="Times New Roman" w:cs="Times New Roman"/>
          <w:sz w:val="24"/>
          <w:szCs w:val="24"/>
          <w:lang w:val="en-US"/>
        </w:rPr>
        <w:t>Dermatol</w:t>
      </w:r>
      <w:proofErr w:type="spellEnd"/>
      <w:r w:rsidRPr="00B11B0C">
        <w:rPr>
          <w:rFonts w:ascii="Times New Roman" w:hAnsi="Times New Roman" w:cs="Times New Roman"/>
          <w:sz w:val="24"/>
          <w:szCs w:val="24"/>
          <w:lang w:val="en-US"/>
        </w:rPr>
        <w:t xml:space="preserve"> 2017;16:496-500.</w:t>
      </w:r>
    </w:p>
    <w:p w:rsidR="00B11B0C" w:rsidRPr="00390C64" w:rsidRDefault="00B11B0C" w:rsidP="00B11B0C">
      <w:pPr>
        <w:rPr>
          <w:rFonts w:ascii="Times New Roman" w:hAnsi="Times New Roman" w:cs="Times New Roman"/>
          <w:sz w:val="24"/>
          <w:szCs w:val="24"/>
          <w:lang w:val="en-US"/>
        </w:rPr>
      </w:pPr>
      <w:r w:rsidRPr="00EC47AA">
        <w:rPr>
          <w:rFonts w:ascii="Times New Roman" w:hAnsi="Times New Roman" w:cs="Times New Roman"/>
          <w:sz w:val="24"/>
          <w:szCs w:val="24"/>
        </w:rPr>
        <w:t>11</w:t>
      </w:r>
      <w:r w:rsidRPr="00390C64">
        <w:rPr>
          <w:rFonts w:ascii="Times New Roman" w:hAnsi="Times New Roman" w:cs="Times New Roman"/>
          <w:sz w:val="24"/>
          <w:szCs w:val="24"/>
        </w:rPr>
        <w:t xml:space="preserve">.Evans E, </w:t>
      </w:r>
      <w:proofErr w:type="spellStart"/>
      <w:r w:rsidRPr="00390C64">
        <w:rPr>
          <w:rFonts w:ascii="Times New Roman" w:hAnsi="Times New Roman" w:cs="Times New Roman"/>
          <w:sz w:val="24"/>
          <w:szCs w:val="24"/>
        </w:rPr>
        <w:t>Piccio</w:t>
      </w:r>
      <w:proofErr w:type="spellEnd"/>
      <w:r w:rsidRPr="00390C64">
        <w:rPr>
          <w:rFonts w:ascii="Times New Roman" w:hAnsi="Times New Roman" w:cs="Times New Roman"/>
          <w:sz w:val="24"/>
          <w:szCs w:val="24"/>
        </w:rPr>
        <w:t xml:space="preserve"> L, Cross AH. </w:t>
      </w:r>
      <w:r w:rsidRPr="00390C64">
        <w:rPr>
          <w:rFonts w:ascii="Times New Roman" w:hAnsi="Times New Roman" w:cs="Times New Roman"/>
          <w:sz w:val="24"/>
          <w:szCs w:val="24"/>
          <w:lang w:val="en-US"/>
        </w:rPr>
        <w:t xml:space="preserve">Use of vitamins and </w:t>
      </w:r>
      <w:proofErr w:type="spellStart"/>
      <w:r w:rsidRPr="00390C64">
        <w:rPr>
          <w:rFonts w:ascii="Times New Roman" w:hAnsi="Times New Roman" w:cs="Times New Roman"/>
          <w:sz w:val="24"/>
          <w:szCs w:val="24"/>
          <w:lang w:val="en-US"/>
        </w:rPr>
        <w:t>dietarysupplements</w:t>
      </w:r>
      <w:proofErr w:type="spellEnd"/>
      <w:r w:rsidRPr="00390C64">
        <w:rPr>
          <w:rFonts w:ascii="Times New Roman" w:hAnsi="Times New Roman" w:cs="Times New Roman"/>
          <w:sz w:val="24"/>
          <w:szCs w:val="24"/>
          <w:lang w:val="en-US"/>
        </w:rPr>
        <w:t xml:space="preserve"> by patients with multiple sclerosis: A </w:t>
      </w:r>
      <w:proofErr w:type="spellStart"/>
      <w:r w:rsidRPr="00390C64">
        <w:rPr>
          <w:rFonts w:ascii="Times New Roman" w:hAnsi="Times New Roman" w:cs="Times New Roman"/>
          <w:sz w:val="24"/>
          <w:szCs w:val="24"/>
          <w:lang w:val="en-US"/>
        </w:rPr>
        <w:t>Review.JAMA</w:t>
      </w:r>
      <w:proofErr w:type="spellEnd"/>
      <w:r w:rsidRPr="00390C64">
        <w:rPr>
          <w:rFonts w:ascii="Times New Roman" w:hAnsi="Times New Roman" w:cs="Times New Roman"/>
          <w:sz w:val="24"/>
          <w:szCs w:val="24"/>
          <w:lang w:val="en-US"/>
        </w:rPr>
        <w:t xml:space="preserve"> </w:t>
      </w:r>
      <w:proofErr w:type="spellStart"/>
      <w:r w:rsidRPr="00390C64">
        <w:rPr>
          <w:rFonts w:ascii="Times New Roman" w:hAnsi="Times New Roman" w:cs="Times New Roman"/>
          <w:sz w:val="24"/>
          <w:szCs w:val="24"/>
          <w:lang w:val="en-US"/>
        </w:rPr>
        <w:t>Neurol</w:t>
      </w:r>
      <w:proofErr w:type="spellEnd"/>
      <w:r w:rsidRPr="00390C64">
        <w:rPr>
          <w:rFonts w:ascii="Times New Roman" w:hAnsi="Times New Roman" w:cs="Times New Roman"/>
          <w:sz w:val="24"/>
          <w:szCs w:val="24"/>
          <w:lang w:val="en-US"/>
        </w:rPr>
        <w:t xml:space="preserve"> 2018;75:1013-21.</w:t>
      </w:r>
    </w:p>
    <w:p w:rsidR="00B11B0C" w:rsidRPr="00EC47AA" w:rsidRDefault="00B11B0C" w:rsidP="00B11B0C">
      <w:pPr>
        <w:rPr>
          <w:rFonts w:ascii="Times New Roman" w:hAnsi="Times New Roman" w:cs="Times New Roman"/>
          <w:sz w:val="24"/>
          <w:szCs w:val="24"/>
        </w:rPr>
      </w:pPr>
      <w:r w:rsidRPr="00390C64">
        <w:rPr>
          <w:rFonts w:ascii="Times New Roman" w:hAnsi="Times New Roman" w:cs="Times New Roman"/>
          <w:sz w:val="24"/>
          <w:szCs w:val="24"/>
          <w:lang w:val="en-US"/>
        </w:rPr>
        <w:t xml:space="preserve">12.Kummer S, </w:t>
      </w:r>
      <w:proofErr w:type="spellStart"/>
      <w:r w:rsidRPr="00390C64">
        <w:rPr>
          <w:rFonts w:ascii="Times New Roman" w:hAnsi="Times New Roman" w:cs="Times New Roman"/>
          <w:sz w:val="24"/>
          <w:szCs w:val="24"/>
          <w:lang w:val="en-US"/>
        </w:rPr>
        <w:t>Hermsen</w:t>
      </w:r>
      <w:proofErr w:type="spellEnd"/>
      <w:r w:rsidRPr="00390C64">
        <w:rPr>
          <w:rFonts w:ascii="Times New Roman" w:hAnsi="Times New Roman" w:cs="Times New Roman"/>
          <w:sz w:val="24"/>
          <w:szCs w:val="24"/>
          <w:lang w:val="en-US"/>
        </w:rPr>
        <w:t xml:space="preserve"> D, </w:t>
      </w:r>
      <w:proofErr w:type="spellStart"/>
      <w:r w:rsidRPr="00390C64">
        <w:rPr>
          <w:rFonts w:ascii="Times New Roman" w:hAnsi="Times New Roman" w:cs="Times New Roman"/>
          <w:sz w:val="24"/>
          <w:szCs w:val="24"/>
          <w:lang w:val="en-US"/>
        </w:rPr>
        <w:t>Distelmaier</w:t>
      </w:r>
      <w:proofErr w:type="spellEnd"/>
      <w:r w:rsidRPr="00390C64">
        <w:rPr>
          <w:rFonts w:ascii="Times New Roman" w:hAnsi="Times New Roman" w:cs="Times New Roman"/>
          <w:sz w:val="24"/>
          <w:szCs w:val="24"/>
          <w:lang w:val="en-US"/>
        </w:rPr>
        <w:t xml:space="preserve"> F. Biotin </w:t>
      </w:r>
      <w:proofErr w:type="spellStart"/>
      <w:r w:rsidRPr="00390C64">
        <w:rPr>
          <w:rFonts w:ascii="Times New Roman" w:hAnsi="Times New Roman" w:cs="Times New Roman"/>
          <w:sz w:val="24"/>
          <w:szCs w:val="24"/>
          <w:lang w:val="en-US"/>
        </w:rPr>
        <w:t>treatmentmimicking</w:t>
      </w:r>
      <w:proofErr w:type="spellEnd"/>
      <w:r w:rsidRPr="00390C64">
        <w:rPr>
          <w:rFonts w:ascii="Times New Roman" w:hAnsi="Times New Roman" w:cs="Times New Roman"/>
          <w:sz w:val="24"/>
          <w:szCs w:val="24"/>
          <w:lang w:val="en-US"/>
        </w:rPr>
        <w:t xml:space="preserve"> Graves’ disease. </w:t>
      </w:r>
      <w:r w:rsidRPr="00EC47AA">
        <w:rPr>
          <w:rFonts w:ascii="Times New Roman" w:hAnsi="Times New Roman" w:cs="Times New Roman"/>
          <w:sz w:val="24"/>
          <w:szCs w:val="24"/>
        </w:rPr>
        <w:t xml:space="preserve">N </w:t>
      </w:r>
      <w:proofErr w:type="spellStart"/>
      <w:r w:rsidRPr="00EC47AA">
        <w:rPr>
          <w:rFonts w:ascii="Times New Roman" w:hAnsi="Times New Roman" w:cs="Times New Roman"/>
          <w:sz w:val="24"/>
          <w:szCs w:val="24"/>
        </w:rPr>
        <w:t>Engl</w:t>
      </w:r>
      <w:proofErr w:type="spellEnd"/>
      <w:r w:rsidRPr="00EC47AA">
        <w:rPr>
          <w:rFonts w:ascii="Times New Roman" w:hAnsi="Times New Roman" w:cs="Times New Roman"/>
          <w:sz w:val="24"/>
          <w:szCs w:val="24"/>
        </w:rPr>
        <w:t xml:space="preserve"> J </w:t>
      </w:r>
      <w:proofErr w:type="spellStart"/>
      <w:r w:rsidRPr="00EC47AA">
        <w:rPr>
          <w:rFonts w:ascii="Times New Roman" w:hAnsi="Times New Roman" w:cs="Times New Roman"/>
          <w:sz w:val="24"/>
          <w:szCs w:val="24"/>
        </w:rPr>
        <w:t>Med</w:t>
      </w:r>
      <w:proofErr w:type="spellEnd"/>
      <w:r w:rsidRPr="00EC47AA">
        <w:rPr>
          <w:rFonts w:ascii="Times New Roman" w:hAnsi="Times New Roman" w:cs="Times New Roman"/>
          <w:sz w:val="24"/>
          <w:szCs w:val="24"/>
        </w:rPr>
        <w:t xml:space="preserve"> 2016;375:704-6</w:t>
      </w:r>
    </w:p>
    <w:p w:rsidR="00B11B0C" w:rsidRPr="00390C64" w:rsidRDefault="00B11B0C" w:rsidP="00B11B0C">
      <w:pPr>
        <w:rPr>
          <w:rFonts w:ascii="Times New Roman" w:hAnsi="Times New Roman" w:cs="Times New Roman"/>
          <w:sz w:val="24"/>
          <w:szCs w:val="24"/>
        </w:rPr>
      </w:pPr>
      <w:r w:rsidRPr="00390C64">
        <w:rPr>
          <w:rStyle w:val="c-article-referencescounter"/>
          <w:rFonts w:ascii="Times New Roman" w:hAnsi="Times New Roman" w:cs="Times New Roman"/>
          <w:sz w:val="24"/>
          <w:szCs w:val="24"/>
        </w:rPr>
        <w:t>13.</w:t>
      </w:r>
      <w:r w:rsidRPr="00390C64">
        <w:rPr>
          <w:rFonts w:ascii="Times New Roman" w:hAnsi="Times New Roman" w:cs="Times New Roman"/>
          <w:sz w:val="24"/>
          <w:szCs w:val="24"/>
        </w:rPr>
        <w:t xml:space="preserve">Dotti C, Fortunato A (2015) Le basi </w:t>
      </w:r>
      <w:proofErr w:type="spellStart"/>
      <w:r w:rsidRPr="00390C64">
        <w:rPr>
          <w:rFonts w:ascii="Times New Roman" w:hAnsi="Times New Roman" w:cs="Times New Roman"/>
          <w:sz w:val="24"/>
          <w:szCs w:val="24"/>
        </w:rPr>
        <w:t>immunometriche</w:t>
      </w:r>
      <w:proofErr w:type="spellEnd"/>
      <w:r w:rsidRPr="00390C64">
        <w:rPr>
          <w:rFonts w:ascii="Times New Roman" w:hAnsi="Times New Roman" w:cs="Times New Roman"/>
          <w:sz w:val="24"/>
          <w:szCs w:val="24"/>
        </w:rPr>
        <w:t xml:space="preserve">: basi teoriche e applicazioni cliniche. </w:t>
      </w:r>
      <w:proofErr w:type="spellStart"/>
      <w:r w:rsidRPr="00EC47AA">
        <w:rPr>
          <w:rFonts w:ascii="Times New Roman" w:hAnsi="Times New Roman" w:cs="Times New Roman"/>
          <w:sz w:val="24"/>
          <w:szCs w:val="24"/>
        </w:rPr>
        <w:t>Piccin</w:t>
      </w:r>
      <w:proofErr w:type="spellEnd"/>
      <w:r w:rsidRPr="00EC47AA">
        <w:rPr>
          <w:rFonts w:ascii="Times New Roman" w:hAnsi="Times New Roman" w:cs="Times New Roman"/>
          <w:sz w:val="24"/>
          <w:szCs w:val="24"/>
        </w:rPr>
        <w:t xml:space="preserve">, Bologna </w:t>
      </w:r>
    </w:p>
    <w:p w:rsidR="00B11B0C" w:rsidRPr="00390C64" w:rsidRDefault="00B11B0C" w:rsidP="00B11B0C">
      <w:pPr>
        <w:pStyle w:val="c-article-referenceslinks"/>
        <w:rPr>
          <w:lang w:val="en-US"/>
        </w:rPr>
      </w:pPr>
      <w:r w:rsidRPr="00EC47AA">
        <w:rPr>
          <w:rStyle w:val="c-article-referencescounter"/>
        </w:rPr>
        <w:t>14.</w:t>
      </w:r>
      <w:r w:rsidRPr="00EC47AA">
        <w:t xml:space="preserve">Laitinen OH, </w:t>
      </w:r>
      <w:proofErr w:type="spellStart"/>
      <w:r w:rsidRPr="00EC47AA">
        <w:t>Hytönen</w:t>
      </w:r>
      <w:proofErr w:type="spellEnd"/>
      <w:r w:rsidRPr="00EC47AA">
        <w:t xml:space="preserve"> VP, </w:t>
      </w:r>
      <w:proofErr w:type="spellStart"/>
      <w:r w:rsidRPr="00EC47AA">
        <w:t>Nordlund</w:t>
      </w:r>
      <w:proofErr w:type="spellEnd"/>
      <w:r w:rsidRPr="00EC47AA">
        <w:t xml:space="preserve"> HR </w:t>
      </w:r>
      <w:proofErr w:type="spellStart"/>
      <w:r w:rsidRPr="00EC47AA">
        <w:t>et</w:t>
      </w:r>
      <w:proofErr w:type="spellEnd"/>
      <w:r w:rsidRPr="00EC47AA">
        <w:t xml:space="preserve"> al. </w:t>
      </w:r>
      <w:r w:rsidRPr="00390C64">
        <w:rPr>
          <w:lang w:val="en-US"/>
        </w:rPr>
        <w:t xml:space="preserve">(2006) Genetically engineered </w:t>
      </w:r>
      <w:proofErr w:type="spellStart"/>
      <w:r w:rsidRPr="00390C64">
        <w:rPr>
          <w:lang w:val="en-US"/>
        </w:rPr>
        <w:t>avidins</w:t>
      </w:r>
      <w:proofErr w:type="spellEnd"/>
      <w:r w:rsidRPr="00390C64">
        <w:rPr>
          <w:lang w:val="en-US"/>
        </w:rPr>
        <w:t xml:space="preserve"> and </w:t>
      </w:r>
    </w:p>
    <w:p w:rsidR="00B11B0C" w:rsidRPr="00390C64" w:rsidRDefault="00B11B0C" w:rsidP="00B11B0C">
      <w:pPr>
        <w:rPr>
          <w:rFonts w:ascii="Times New Roman" w:hAnsi="Times New Roman" w:cs="Times New Roman"/>
          <w:sz w:val="24"/>
          <w:szCs w:val="24"/>
          <w:lang w:val="en-US"/>
        </w:rPr>
      </w:pPr>
      <w:r w:rsidRPr="00390C64">
        <w:rPr>
          <w:rStyle w:val="c-article-referencescounter"/>
          <w:rFonts w:ascii="Times New Roman" w:hAnsi="Times New Roman" w:cs="Times New Roman"/>
          <w:sz w:val="24"/>
          <w:szCs w:val="24"/>
          <w:lang w:val="en-US"/>
        </w:rPr>
        <w:t>15.</w:t>
      </w:r>
      <w:r w:rsidRPr="00390C64">
        <w:rPr>
          <w:rFonts w:ascii="Times New Roman" w:hAnsi="Times New Roman" w:cs="Times New Roman"/>
          <w:sz w:val="24"/>
          <w:szCs w:val="24"/>
          <w:lang w:val="en-US"/>
        </w:rPr>
        <w:t xml:space="preserve">Diamandis EP, </w:t>
      </w:r>
      <w:proofErr w:type="spellStart"/>
      <w:r w:rsidRPr="00390C64">
        <w:rPr>
          <w:rFonts w:ascii="Times New Roman" w:hAnsi="Times New Roman" w:cs="Times New Roman"/>
          <w:sz w:val="24"/>
          <w:szCs w:val="24"/>
          <w:lang w:val="en-US"/>
        </w:rPr>
        <w:t>Christopoulos</w:t>
      </w:r>
      <w:proofErr w:type="spellEnd"/>
      <w:r w:rsidRPr="00390C64">
        <w:rPr>
          <w:rFonts w:ascii="Times New Roman" w:hAnsi="Times New Roman" w:cs="Times New Roman"/>
          <w:sz w:val="24"/>
          <w:szCs w:val="24"/>
          <w:lang w:val="en-US"/>
        </w:rPr>
        <w:t xml:space="preserve"> TK (1991) The biotin-(</w:t>
      </w:r>
      <w:proofErr w:type="spellStart"/>
      <w:r w:rsidRPr="00390C64">
        <w:rPr>
          <w:rFonts w:ascii="Times New Roman" w:hAnsi="Times New Roman" w:cs="Times New Roman"/>
          <w:sz w:val="24"/>
          <w:szCs w:val="24"/>
          <w:lang w:val="en-US"/>
        </w:rPr>
        <w:t>strept</w:t>
      </w:r>
      <w:proofErr w:type="spellEnd"/>
      <w:r w:rsidRPr="00390C64">
        <w:rPr>
          <w:rFonts w:ascii="Times New Roman" w:hAnsi="Times New Roman" w:cs="Times New Roman"/>
          <w:sz w:val="24"/>
          <w:szCs w:val="24"/>
          <w:lang w:val="en-US"/>
        </w:rPr>
        <w:t>)</w:t>
      </w:r>
      <w:proofErr w:type="spellStart"/>
      <w:r w:rsidRPr="00390C64">
        <w:rPr>
          <w:rFonts w:ascii="Times New Roman" w:hAnsi="Times New Roman" w:cs="Times New Roman"/>
          <w:sz w:val="24"/>
          <w:szCs w:val="24"/>
          <w:lang w:val="en-US"/>
        </w:rPr>
        <w:t>avidin</w:t>
      </w:r>
      <w:proofErr w:type="spellEnd"/>
      <w:r w:rsidRPr="00390C64">
        <w:rPr>
          <w:rFonts w:ascii="Times New Roman" w:hAnsi="Times New Roman" w:cs="Times New Roman"/>
          <w:sz w:val="24"/>
          <w:szCs w:val="24"/>
          <w:lang w:val="en-US"/>
        </w:rPr>
        <w:t xml:space="preserve"> system: principles and applications in biotechnology. </w:t>
      </w:r>
      <w:proofErr w:type="spellStart"/>
      <w:r w:rsidRPr="00390C64">
        <w:rPr>
          <w:rFonts w:ascii="Times New Roman" w:hAnsi="Times New Roman" w:cs="Times New Roman"/>
          <w:sz w:val="24"/>
          <w:szCs w:val="24"/>
          <w:lang w:val="en-US"/>
        </w:rPr>
        <w:t>Clin</w:t>
      </w:r>
      <w:proofErr w:type="spellEnd"/>
      <w:r w:rsidRPr="00390C64">
        <w:rPr>
          <w:rFonts w:ascii="Times New Roman" w:hAnsi="Times New Roman" w:cs="Times New Roman"/>
          <w:sz w:val="24"/>
          <w:szCs w:val="24"/>
          <w:lang w:val="en-US"/>
        </w:rPr>
        <w:t xml:space="preserve"> </w:t>
      </w:r>
      <w:proofErr w:type="spellStart"/>
      <w:r w:rsidRPr="00390C64">
        <w:rPr>
          <w:rFonts w:ascii="Times New Roman" w:hAnsi="Times New Roman" w:cs="Times New Roman"/>
          <w:sz w:val="24"/>
          <w:szCs w:val="24"/>
          <w:lang w:val="en-US"/>
        </w:rPr>
        <w:t>Chem</w:t>
      </w:r>
      <w:proofErr w:type="spellEnd"/>
      <w:r w:rsidRPr="00390C64">
        <w:rPr>
          <w:rFonts w:ascii="Times New Roman" w:hAnsi="Times New Roman" w:cs="Times New Roman"/>
          <w:sz w:val="24"/>
          <w:szCs w:val="24"/>
          <w:lang w:val="en-US"/>
        </w:rPr>
        <w:t xml:space="preserve"> 37:625–636 </w:t>
      </w:r>
    </w:p>
    <w:p w:rsidR="009C39A2" w:rsidRPr="00390C64" w:rsidRDefault="00B11B0C" w:rsidP="00B11B0C">
      <w:pPr>
        <w:rPr>
          <w:rFonts w:ascii="Times New Roman" w:hAnsi="Times New Roman" w:cs="Times New Roman"/>
          <w:sz w:val="24"/>
          <w:szCs w:val="24"/>
          <w:lang w:val="en-US"/>
        </w:rPr>
      </w:pPr>
      <w:r w:rsidRPr="00390C64">
        <w:rPr>
          <w:rFonts w:ascii="Times New Roman" w:hAnsi="Times New Roman" w:cs="Times New Roman"/>
          <w:sz w:val="24"/>
          <w:szCs w:val="24"/>
          <w:lang w:val="en-US"/>
        </w:rPr>
        <w:t xml:space="preserve">16.Dundas CM, </w:t>
      </w:r>
      <w:proofErr w:type="spellStart"/>
      <w:r w:rsidRPr="00390C64">
        <w:rPr>
          <w:rFonts w:ascii="Times New Roman" w:hAnsi="Times New Roman" w:cs="Times New Roman"/>
          <w:sz w:val="24"/>
          <w:szCs w:val="24"/>
          <w:lang w:val="en-US"/>
        </w:rPr>
        <w:t>Demonte</w:t>
      </w:r>
      <w:proofErr w:type="spellEnd"/>
      <w:r w:rsidRPr="00390C64">
        <w:rPr>
          <w:rFonts w:ascii="Times New Roman" w:hAnsi="Times New Roman" w:cs="Times New Roman"/>
          <w:sz w:val="24"/>
          <w:szCs w:val="24"/>
          <w:lang w:val="en-US"/>
        </w:rPr>
        <w:t xml:space="preserve"> D, Park S. </w:t>
      </w:r>
      <w:proofErr w:type="spellStart"/>
      <w:r w:rsidRPr="00390C64">
        <w:rPr>
          <w:rFonts w:ascii="Times New Roman" w:hAnsi="Times New Roman" w:cs="Times New Roman"/>
          <w:sz w:val="24"/>
          <w:szCs w:val="24"/>
          <w:lang w:val="en-US"/>
        </w:rPr>
        <w:t>Streptavidin-biotintechnology</w:t>
      </w:r>
      <w:proofErr w:type="spellEnd"/>
      <w:r w:rsidRPr="00390C64">
        <w:rPr>
          <w:rFonts w:ascii="Times New Roman" w:hAnsi="Times New Roman" w:cs="Times New Roman"/>
          <w:sz w:val="24"/>
          <w:szCs w:val="24"/>
          <w:lang w:val="en-US"/>
        </w:rPr>
        <w:t xml:space="preserve">: improvements and innovations in </w:t>
      </w:r>
      <w:proofErr w:type="spellStart"/>
      <w:r w:rsidRPr="00390C64">
        <w:rPr>
          <w:rFonts w:ascii="Times New Roman" w:hAnsi="Times New Roman" w:cs="Times New Roman"/>
          <w:sz w:val="24"/>
          <w:szCs w:val="24"/>
          <w:lang w:val="en-US"/>
        </w:rPr>
        <w:t>chemicaland</w:t>
      </w:r>
      <w:proofErr w:type="spellEnd"/>
      <w:r w:rsidRPr="00390C64">
        <w:rPr>
          <w:rFonts w:ascii="Times New Roman" w:hAnsi="Times New Roman" w:cs="Times New Roman"/>
          <w:sz w:val="24"/>
          <w:szCs w:val="24"/>
          <w:lang w:val="en-US"/>
        </w:rPr>
        <w:t xml:space="preserve"> biological applications. </w:t>
      </w:r>
      <w:proofErr w:type="spellStart"/>
      <w:r w:rsidRPr="00390C64">
        <w:rPr>
          <w:rFonts w:ascii="Times New Roman" w:hAnsi="Times New Roman" w:cs="Times New Roman"/>
          <w:sz w:val="24"/>
          <w:szCs w:val="24"/>
          <w:lang w:val="en-US"/>
        </w:rPr>
        <w:t>Appl</w:t>
      </w:r>
      <w:proofErr w:type="spellEnd"/>
      <w:r w:rsidRPr="00390C64">
        <w:rPr>
          <w:rFonts w:ascii="Times New Roman" w:hAnsi="Times New Roman" w:cs="Times New Roman"/>
          <w:sz w:val="24"/>
          <w:szCs w:val="24"/>
          <w:lang w:val="en-US"/>
        </w:rPr>
        <w:t xml:space="preserve"> </w:t>
      </w:r>
      <w:proofErr w:type="spellStart"/>
      <w:r w:rsidRPr="00390C64">
        <w:rPr>
          <w:rFonts w:ascii="Times New Roman" w:hAnsi="Times New Roman" w:cs="Times New Roman"/>
          <w:sz w:val="24"/>
          <w:szCs w:val="24"/>
          <w:lang w:val="en-US"/>
        </w:rPr>
        <w:t>Microbiol</w:t>
      </w:r>
      <w:proofErr w:type="spellEnd"/>
      <w:r w:rsidRPr="00390C64">
        <w:rPr>
          <w:rFonts w:ascii="Times New Roman" w:hAnsi="Times New Roman" w:cs="Times New Roman"/>
          <w:sz w:val="24"/>
          <w:szCs w:val="24"/>
          <w:lang w:val="en-US"/>
        </w:rPr>
        <w:t xml:space="preserve"> Biotechnol2013;97:9343-53.</w:t>
      </w:r>
    </w:p>
    <w:p w:rsidR="009C39A2" w:rsidRPr="00390C64" w:rsidRDefault="009C39A2" w:rsidP="00B11B0C">
      <w:pPr>
        <w:rPr>
          <w:rFonts w:ascii="Times New Roman" w:hAnsi="Times New Roman" w:cs="Times New Roman"/>
          <w:sz w:val="24"/>
          <w:szCs w:val="24"/>
          <w:lang w:val="en-US"/>
        </w:rPr>
      </w:pPr>
      <w:r w:rsidRPr="00390C64">
        <w:rPr>
          <w:rFonts w:ascii="Times New Roman" w:hAnsi="Times New Roman" w:cs="Times New Roman"/>
          <w:sz w:val="24"/>
          <w:szCs w:val="24"/>
          <w:lang w:val="en-US"/>
        </w:rPr>
        <w:t>17</w:t>
      </w:r>
      <w:r w:rsidR="00B11B0C" w:rsidRPr="00390C64">
        <w:rPr>
          <w:rFonts w:ascii="Times New Roman" w:hAnsi="Times New Roman" w:cs="Times New Roman"/>
          <w:sz w:val="24"/>
          <w:szCs w:val="24"/>
          <w:lang w:val="en-US"/>
        </w:rPr>
        <w:t xml:space="preserve">.Chun KY. Biotin interference in diagnostic tests. </w:t>
      </w:r>
      <w:proofErr w:type="spellStart"/>
      <w:r w:rsidR="00B11B0C" w:rsidRPr="00390C64">
        <w:rPr>
          <w:rFonts w:ascii="Times New Roman" w:hAnsi="Times New Roman" w:cs="Times New Roman"/>
          <w:sz w:val="24"/>
          <w:szCs w:val="24"/>
          <w:lang w:val="en-US"/>
        </w:rPr>
        <w:t>ClinChem</w:t>
      </w:r>
      <w:proofErr w:type="spellEnd"/>
      <w:r w:rsidR="00B11B0C" w:rsidRPr="00390C64">
        <w:rPr>
          <w:rFonts w:ascii="Times New Roman" w:hAnsi="Times New Roman" w:cs="Times New Roman"/>
          <w:sz w:val="24"/>
          <w:szCs w:val="24"/>
          <w:lang w:val="en-US"/>
        </w:rPr>
        <w:t xml:space="preserve"> 2017;63:619-20.</w:t>
      </w:r>
    </w:p>
    <w:p w:rsidR="009C39A2" w:rsidRPr="009C39A2" w:rsidRDefault="009C39A2" w:rsidP="00B11B0C">
      <w:pPr>
        <w:rPr>
          <w:rFonts w:ascii="Times New Roman" w:hAnsi="Times New Roman" w:cs="Times New Roman"/>
          <w:sz w:val="24"/>
          <w:szCs w:val="24"/>
          <w:lang w:val="en-US"/>
        </w:rPr>
      </w:pPr>
      <w:r w:rsidRPr="00EC47AA">
        <w:rPr>
          <w:rFonts w:ascii="Times New Roman" w:hAnsi="Times New Roman" w:cs="Times New Roman"/>
          <w:sz w:val="24"/>
          <w:szCs w:val="24"/>
          <w:lang w:val="en-US"/>
        </w:rPr>
        <w:lastRenderedPageBreak/>
        <w:t>18</w:t>
      </w:r>
      <w:r w:rsidR="00B11B0C" w:rsidRPr="00EC47AA">
        <w:rPr>
          <w:rFonts w:ascii="Times New Roman" w:hAnsi="Times New Roman" w:cs="Times New Roman"/>
          <w:sz w:val="24"/>
          <w:szCs w:val="24"/>
          <w:lang w:val="en-US"/>
        </w:rPr>
        <w:t xml:space="preserve">.Li J, </w:t>
      </w:r>
      <w:proofErr w:type="spellStart"/>
      <w:r w:rsidR="00B11B0C" w:rsidRPr="00EC47AA">
        <w:rPr>
          <w:rFonts w:ascii="Times New Roman" w:hAnsi="Times New Roman" w:cs="Times New Roman"/>
          <w:sz w:val="24"/>
          <w:szCs w:val="24"/>
          <w:lang w:val="en-US"/>
        </w:rPr>
        <w:t>Wagar</w:t>
      </w:r>
      <w:proofErr w:type="spellEnd"/>
      <w:r w:rsidR="00B11B0C" w:rsidRPr="00EC47AA">
        <w:rPr>
          <w:rFonts w:ascii="Times New Roman" w:hAnsi="Times New Roman" w:cs="Times New Roman"/>
          <w:sz w:val="24"/>
          <w:szCs w:val="24"/>
          <w:lang w:val="en-US"/>
        </w:rPr>
        <w:t xml:space="preserve"> EA, </w:t>
      </w:r>
      <w:proofErr w:type="spellStart"/>
      <w:r w:rsidR="00B11B0C" w:rsidRPr="00EC47AA">
        <w:rPr>
          <w:rFonts w:ascii="Times New Roman" w:hAnsi="Times New Roman" w:cs="Times New Roman"/>
          <w:sz w:val="24"/>
          <w:szCs w:val="24"/>
          <w:lang w:val="en-US"/>
        </w:rPr>
        <w:t>Meng</w:t>
      </w:r>
      <w:proofErr w:type="spellEnd"/>
      <w:r w:rsidR="00B11B0C" w:rsidRPr="00EC47AA">
        <w:rPr>
          <w:rFonts w:ascii="Times New Roman" w:hAnsi="Times New Roman" w:cs="Times New Roman"/>
          <w:sz w:val="24"/>
          <w:szCs w:val="24"/>
          <w:lang w:val="en-US"/>
        </w:rPr>
        <w:t xml:space="preserve"> QH. </w:t>
      </w:r>
      <w:r w:rsidR="00B11B0C" w:rsidRPr="009C39A2">
        <w:rPr>
          <w:rFonts w:ascii="Times New Roman" w:hAnsi="Times New Roman" w:cs="Times New Roman"/>
          <w:sz w:val="24"/>
          <w:szCs w:val="24"/>
          <w:lang w:val="en-US"/>
        </w:rPr>
        <w:t xml:space="preserve">Comprehensive assessment </w:t>
      </w:r>
      <w:proofErr w:type="spellStart"/>
      <w:r w:rsidR="00B11B0C" w:rsidRPr="009C39A2">
        <w:rPr>
          <w:rFonts w:ascii="Times New Roman" w:hAnsi="Times New Roman" w:cs="Times New Roman"/>
          <w:sz w:val="24"/>
          <w:szCs w:val="24"/>
          <w:lang w:val="en-US"/>
        </w:rPr>
        <w:t>ofbiotin</w:t>
      </w:r>
      <w:proofErr w:type="spellEnd"/>
      <w:r w:rsidR="00B11B0C" w:rsidRPr="009C39A2">
        <w:rPr>
          <w:rFonts w:ascii="Times New Roman" w:hAnsi="Times New Roman" w:cs="Times New Roman"/>
          <w:sz w:val="24"/>
          <w:szCs w:val="24"/>
          <w:lang w:val="en-US"/>
        </w:rPr>
        <w:t xml:space="preserve"> interference in immunoassays. </w:t>
      </w:r>
      <w:proofErr w:type="spellStart"/>
      <w:r w:rsidR="00B11B0C" w:rsidRPr="009C39A2">
        <w:rPr>
          <w:rFonts w:ascii="Times New Roman" w:hAnsi="Times New Roman" w:cs="Times New Roman"/>
          <w:sz w:val="24"/>
          <w:szCs w:val="24"/>
          <w:lang w:val="en-US"/>
        </w:rPr>
        <w:t>Clin</w:t>
      </w:r>
      <w:proofErr w:type="spellEnd"/>
      <w:r w:rsidR="00B11B0C" w:rsidRPr="009C39A2">
        <w:rPr>
          <w:rFonts w:ascii="Times New Roman" w:hAnsi="Times New Roman" w:cs="Times New Roman"/>
          <w:sz w:val="24"/>
          <w:szCs w:val="24"/>
          <w:lang w:val="en-US"/>
        </w:rPr>
        <w:t xml:space="preserve"> </w:t>
      </w:r>
      <w:proofErr w:type="spellStart"/>
      <w:r w:rsidR="00B11B0C" w:rsidRPr="009C39A2">
        <w:rPr>
          <w:rFonts w:ascii="Times New Roman" w:hAnsi="Times New Roman" w:cs="Times New Roman"/>
          <w:sz w:val="24"/>
          <w:szCs w:val="24"/>
          <w:lang w:val="en-US"/>
        </w:rPr>
        <w:t>Chim</w:t>
      </w:r>
      <w:proofErr w:type="spellEnd"/>
      <w:r w:rsidR="00B11B0C" w:rsidRPr="009C39A2">
        <w:rPr>
          <w:rFonts w:ascii="Times New Roman" w:hAnsi="Times New Roman" w:cs="Times New Roman"/>
          <w:sz w:val="24"/>
          <w:szCs w:val="24"/>
          <w:lang w:val="en-US"/>
        </w:rPr>
        <w:t xml:space="preserve"> Acta2018;487:293-8.</w:t>
      </w:r>
    </w:p>
    <w:p w:rsidR="00B11B0C" w:rsidRPr="00A73185" w:rsidRDefault="009C39A2" w:rsidP="00B11B0C">
      <w:pPr>
        <w:rPr>
          <w:rFonts w:ascii="Times New Roman" w:hAnsi="Times New Roman" w:cs="Times New Roman"/>
          <w:sz w:val="24"/>
          <w:szCs w:val="24"/>
          <w:lang w:val="en-US"/>
        </w:rPr>
      </w:pPr>
      <w:r w:rsidRPr="00EC47AA">
        <w:rPr>
          <w:rFonts w:ascii="Times New Roman" w:hAnsi="Times New Roman" w:cs="Times New Roman"/>
          <w:sz w:val="24"/>
          <w:szCs w:val="24"/>
          <w:lang w:val="en-US"/>
        </w:rPr>
        <w:t>19</w:t>
      </w:r>
      <w:r w:rsidR="00B11B0C" w:rsidRPr="00EC47AA">
        <w:rPr>
          <w:rFonts w:ascii="Times New Roman" w:hAnsi="Times New Roman" w:cs="Times New Roman"/>
          <w:sz w:val="24"/>
          <w:szCs w:val="24"/>
          <w:lang w:val="en-US"/>
        </w:rPr>
        <w:t xml:space="preserve">.Li D, </w:t>
      </w:r>
      <w:proofErr w:type="spellStart"/>
      <w:r w:rsidR="00B11B0C" w:rsidRPr="00EC47AA">
        <w:rPr>
          <w:rFonts w:ascii="Times New Roman" w:hAnsi="Times New Roman" w:cs="Times New Roman"/>
          <w:sz w:val="24"/>
          <w:szCs w:val="24"/>
          <w:lang w:val="en-US"/>
        </w:rPr>
        <w:t>Radulescu</w:t>
      </w:r>
      <w:proofErr w:type="spellEnd"/>
      <w:r w:rsidR="00B11B0C" w:rsidRPr="00EC47AA">
        <w:rPr>
          <w:rFonts w:ascii="Times New Roman" w:hAnsi="Times New Roman" w:cs="Times New Roman"/>
          <w:sz w:val="24"/>
          <w:szCs w:val="24"/>
          <w:lang w:val="en-US"/>
        </w:rPr>
        <w:t xml:space="preserve"> A, </w:t>
      </w:r>
      <w:proofErr w:type="spellStart"/>
      <w:r w:rsidR="00B11B0C" w:rsidRPr="00EC47AA">
        <w:rPr>
          <w:rFonts w:ascii="Times New Roman" w:hAnsi="Times New Roman" w:cs="Times New Roman"/>
          <w:sz w:val="24"/>
          <w:szCs w:val="24"/>
          <w:lang w:val="en-US"/>
        </w:rPr>
        <w:t>Shrestha</w:t>
      </w:r>
      <w:proofErr w:type="spellEnd"/>
      <w:r w:rsidR="00B11B0C" w:rsidRPr="00EC47AA">
        <w:rPr>
          <w:rFonts w:ascii="Times New Roman" w:hAnsi="Times New Roman" w:cs="Times New Roman"/>
          <w:sz w:val="24"/>
          <w:szCs w:val="24"/>
          <w:lang w:val="en-US"/>
        </w:rPr>
        <w:t xml:space="preserve"> RT, et al. </w:t>
      </w:r>
      <w:r w:rsidR="00B11B0C" w:rsidRPr="009C39A2">
        <w:rPr>
          <w:rFonts w:ascii="Times New Roman" w:hAnsi="Times New Roman" w:cs="Times New Roman"/>
          <w:sz w:val="24"/>
          <w:szCs w:val="24"/>
          <w:lang w:val="en-US"/>
        </w:rPr>
        <w:t xml:space="preserve">Association of </w:t>
      </w:r>
      <w:proofErr w:type="spellStart"/>
      <w:r w:rsidR="00B11B0C" w:rsidRPr="009C39A2">
        <w:rPr>
          <w:rFonts w:ascii="Times New Roman" w:hAnsi="Times New Roman" w:cs="Times New Roman"/>
          <w:sz w:val="24"/>
          <w:szCs w:val="24"/>
          <w:lang w:val="en-US"/>
        </w:rPr>
        <w:t>biotiningestion</w:t>
      </w:r>
      <w:proofErr w:type="spellEnd"/>
      <w:r w:rsidR="00B11B0C" w:rsidRPr="009C39A2">
        <w:rPr>
          <w:rFonts w:ascii="Times New Roman" w:hAnsi="Times New Roman" w:cs="Times New Roman"/>
          <w:sz w:val="24"/>
          <w:szCs w:val="24"/>
          <w:lang w:val="en-US"/>
        </w:rPr>
        <w:t xml:space="preserve"> with performance of hormone and </w:t>
      </w:r>
      <w:proofErr w:type="spellStart"/>
      <w:r w:rsidR="00B11B0C" w:rsidRPr="009C39A2">
        <w:rPr>
          <w:rFonts w:ascii="Times New Roman" w:hAnsi="Times New Roman" w:cs="Times New Roman"/>
          <w:sz w:val="24"/>
          <w:szCs w:val="24"/>
          <w:lang w:val="en-US"/>
        </w:rPr>
        <w:t>nonhormoneassays</w:t>
      </w:r>
      <w:proofErr w:type="spellEnd"/>
      <w:r w:rsidR="00B11B0C" w:rsidRPr="009C39A2">
        <w:rPr>
          <w:rFonts w:ascii="Times New Roman" w:hAnsi="Times New Roman" w:cs="Times New Roman"/>
          <w:sz w:val="24"/>
          <w:szCs w:val="24"/>
          <w:lang w:val="en-US"/>
        </w:rPr>
        <w:t xml:space="preserve"> in healthy adults. </w:t>
      </w:r>
      <w:r w:rsidR="00B11B0C" w:rsidRPr="00A73185">
        <w:rPr>
          <w:rFonts w:ascii="Times New Roman" w:hAnsi="Times New Roman" w:cs="Times New Roman"/>
          <w:sz w:val="24"/>
          <w:szCs w:val="24"/>
          <w:lang w:val="en-US"/>
        </w:rPr>
        <w:t>JAMA 2017;318:1150-60</w:t>
      </w:r>
    </w:p>
    <w:p w:rsidR="009C39A2" w:rsidRDefault="009C39A2" w:rsidP="00B11B0C">
      <w:pPr>
        <w:rPr>
          <w:rFonts w:ascii="Times New Roman" w:hAnsi="Times New Roman" w:cs="Times New Roman"/>
          <w:sz w:val="24"/>
          <w:szCs w:val="24"/>
          <w:lang w:val="en-US"/>
        </w:rPr>
      </w:pPr>
      <w:r w:rsidRPr="009C39A2">
        <w:rPr>
          <w:rFonts w:ascii="Times New Roman" w:hAnsi="Times New Roman" w:cs="Times New Roman"/>
          <w:sz w:val="24"/>
          <w:szCs w:val="24"/>
          <w:lang w:val="en-US"/>
        </w:rPr>
        <w:t xml:space="preserve">20.Colon PJ, Greene DN. Biotin interference in </w:t>
      </w:r>
      <w:proofErr w:type="spellStart"/>
      <w:r w:rsidRPr="009C39A2">
        <w:rPr>
          <w:rFonts w:ascii="Times New Roman" w:hAnsi="Times New Roman" w:cs="Times New Roman"/>
          <w:sz w:val="24"/>
          <w:szCs w:val="24"/>
          <w:lang w:val="en-US"/>
        </w:rPr>
        <w:t>clinicalimmunoassays</w:t>
      </w:r>
      <w:proofErr w:type="spellEnd"/>
      <w:r w:rsidRPr="009C39A2">
        <w:rPr>
          <w:rFonts w:ascii="Times New Roman" w:hAnsi="Times New Roman" w:cs="Times New Roman"/>
          <w:sz w:val="24"/>
          <w:szCs w:val="24"/>
          <w:lang w:val="en-US"/>
        </w:rPr>
        <w:t xml:space="preserve">. J </w:t>
      </w:r>
      <w:proofErr w:type="spellStart"/>
      <w:r w:rsidRPr="009C39A2">
        <w:rPr>
          <w:rFonts w:ascii="Times New Roman" w:hAnsi="Times New Roman" w:cs="Times New Roman"/>
          <w:sz w:val="24"/>
          <w:szCs w:val="24"/>
          <w:lang w:val="en-US"/>
        </w:rPr>
        <w:t>Appl</w:t>
      </w:r>
      <w:proofErr w:type="spellEnd"/>
      <w:r w:rsidRPr="009C39A2">
        <w:rPr>
          <w:rFonts w:ascii="Times New Roman" w:hAnsi="Times New Roman" w:cs="Times New Roman"/>
          <w:sz w:val="24"/>
          <w:szCs w:val="24"/>
          <w:lang w:val="en-US"/>
        </w:rPr>
        <w:t xml:space="preserve"> Lab Med 2018;3:941-5</w:t>
      </w:r>
    </w:p>
    <w:p w:rsidR="00EC47AA" w:rsidRPr="00F27B13" w:rsidRDefault="00EC47AA" w:rsidP="00B11B0C">
      <w:pPr>
        <w:rPr>
          <w:rFonts w:ascii="Times New Roman" w:hAnsi="Times New Roman" w:cs="Times New Roman"/>
          <w:sz w:val="24"/>
          <w:szCs w:val="24"/>
        </w:rPr>
      </w:pPr>
      <w:r w:rsidRPr="00A73185">
        <w:rPr>
          <w:rFonts w:ascii="Times New Roman" w:hAnsi="Times New Roman" w:cs="Times New Roman"/>
          <w:sz w:val="24"/>
          <w:szCs w:val="24"/>
          <w:lang w:val="en-US"/>
        </w:rPr>
        <w:t>21.</w:t>
      </w:r>
      <w:r w:rsidR="00F27B13" w:rsidRPr="00A73185">
        <w:rPr>
          <w:rFonts w:ascii="Times New Roman" w:hAnsi="Times New Roman" w:cs="Times New Roman"/>
          <w:sz w:val="24"/>
          <w:szCs w:val="24"/>
          <w:lang w:val="en-US"/>
        </w:rPr>
        <w:t xml:space="preserve">Lippi G., </w:t>
      </w:r>
      <w:proofErr w:type="spellStart"/>
      <w:r w:rsidR="00F27B13" w:rsidRPr="00A73185">
        <w:rPr>
          <w:rFonts w:ascii="Times New Roman" w:hAnsi="Times New Roman" w:cs="Times New Roman"/>
          <w:sz w:val="24"/>
          <w:szCs w:val="24"/>
          <w:lang w:val="en-US"/>
        </w:rPr>
        <w:t>Bonetti</w:t>
      </w:r>
      <w:proofErr w:type="spellEnd"/>
      <w:r w:rsidR="00F27B13" w:rsidRPr="00A73185">
        <w:rPr>
          <w:rFonts w:ascii="Times New Roman" w:hAnsi="Times New Roman" w:cs="Times New Roman"/>
          <w:sz w:val="24"/>
          <w:szCs w:val="24"/>
          <w:lang w:val="en-US"/>
        </w:rPr>
        <w:t xml:space="preserve"> G., </w:t>
      </w:r>
      <w:proofErr w:type="spellStart"/>
      <w:r w:rsidR="00F27B13" w:rsidRPr="00A73185">
        <w:rPr>
          <w:rFonts w:ascii="Times New Roman" w:hAnsi="Times New Roman" w:cs="Times New Roman"/>
          <w:sz w:val="24"/>
          <w:szCs w:val="24"/>
          <w:lang w:val="en-US"/>
        </w:rPr>
        <w:t>Modenese</w:t>
      </w:r>
      <w:proofErr w:type="spellEnd"/>
      <w:r w:rsidR="00F27B13" w:rsidRPr="00A73185">
        <w:rPr>
          <w:rFonts w:ascii="Times New Roman" w:hAnsi="Times New Roman" w:cs="Times New Roman"/>
          <w:sz w:val="24"/>
          <w:szCs w:val="24"/>
          <w:lang w:val="en-US"/>
        </w:rPr>
        <w:t xml:space="preserve"> A., </w:t>
      </w:r>
      <w:proofErr w:type="spellStart"/>
      <w:r w:rsidR="00F27B13" w:rsidRPr="00A73185">
        <w:rPr>
          <w:rFonts w:ascii="Times New Roman" w:hAnsi="Times New Roman" w:cs="Times New Roman"/>
          <w:sz w:val="24"/>
          <w:szCs w:val="24"/>
          <w:lang w:val="en-US"/>
        </w:rPr>
        <w:t>Padoan</w:t>
      </w:r>
      <w:proofErr w:type="spellEnd"/>
      <w:r w:rsidR="00F27B13" w:rsidRPr="00A73185">
        <w:rPr>
          <w:rFonts w:ascii="Times New Roman" w:hAnsi="Times New Roman" w:cs="Times New Roman"/>
          <w:sz w:val="24"/>
          <w:szCs w:val="24"/>
          <w:lang w:val="en-US"/>
        </w:rPr>
        <w:t xml:space="preserve"> A., et al. </w:t>
      </w:r>
      <w:r w:rsidR="00F27B13">
        <w:rPr>
          <w:rFonts w:ascii="Times New Roman" w:hAnsi="Times New Roman" w:cs="Times New Roman"/>
          <w:sz w:val="24"/>
          <w:szCs w:val="24"/>
        </w:rPr>
        <w:t xml:space="preserve">Interferenza da biotina negli </w:t>
      </w:r>
      <w:proofErr w:type="spellStart"/>
      <w:r w:rsidR="00F27B13">
        <w:rPr>
          <w:rFonts w:ascii="Times New Roman" w:hAnsi="Times New Roman" w:cs="Times New Roman"/>
          <w:sz w:val="24"/>
          <w:szCs w:val="24"/>
        </w:rPr>
        <w:t>immunodosaggi</w:t>
      </w:r>
      <w:proofErr w:type="spellEnd"/>
      <w:r w:rsidR="00F27B13">
        <w:rPr>
          <w:rFonts w:ascii="Times New Roman" w:hAnsi="Times New Roman" w:cs="Times New Roman"/>
          <w:sz w:val="24"/>
          <w:szCs w:val="24"/>
        </w:rPr>
        <w:t xml:space="preserve">: raccomandazioni del Gruppo di Studio </w:t>
      </w:r>
      <w:proofErr w:type="spellStart"/>
      <w:r w:rsidR="00F27B13">
        <w:rPr>
          <w:rFonts w:ascii="Times New Roman" w:hAnsi="Times New Roman" w:cs="Times New Roman"/>
          <w:sz w:val="24"/>
          <w:szCs w:val="24"/>
        </w:rPr>
        <w:t>SIBioc</w:t>
      </w:r>
      <w:proofErr w:type="spellEnd"/>
      <w:r w:rsidR="00F27B13">
        <w:rPr>
          <w:rFonts w:ascii="Times New Roman" w:hAnsi="Times New Roman" w:cs="Times New Roman"/>
          <w:sz w:val="24"/>
          <w:szCs w:val="24"/>
        </w:rPr>
        <w:t xml:space="preserve"> sulla Variabilità </w:t>
      </w:r>
      <w:proofErr w:type="spellStart"/>
      <w:r w:rsidR="00F27B13">
        <w:rPr>
          <w:rFonts w:ascii="Times New Roman" w:hAnsi="Times New Roman" w:cs="Times New Roman"/>
          <w:sz w:val="24"/>
          <w:szCs w:val="24"/>
        </w:rPr>
        <w:t>Extra-Analitica</w:t>
      </w:r>
      <w:proofErr w:type="spellEnd"/>
      <w:r w:rsidR="00F27B13">
        <w:rPr>
          <w:rFonts w:ascii="Times New Roman" w:hAnsi="Times New Roman" w:cs="Times New Roman"/>
          <w:sz w:val="24"/>
          <w:szCs w:val="24"/>
        </w:rPr>
        <w:t xml:space="preserve"> (</w:t>
      </w:r>
      <w:proofErr w:type="spellStart"/>
      <w:r w:rsidR="00F27B13">
        <w:rPr>
          <w:rFonts w:ascii="Times New Roman" w:hAnsi="Times New Roman" w:cs="Times New Roman"/>
          <w:sz w:val="24"/>
          <w:szCs w:val="24"/>
        </w:rPr>
        <w:t>SIBioc-VEA</w:t>
      </w:r>
      <w:proofErr w:type="spellEnd"/>
      <w:r w:rsidR="00F27B13">
        <w:rPr>
          <w:rFonts w:ascii="Times New Roman" w:hAnsi="Times New Roman" w:cs="Times New Roman"/>
          <w:sz w:val="24"/>
          <w:szCs w:val="24"/>
        </w:rPr>
        <w:t>). Biochimica Clinica, 2019, vol. 43 n.2: 343-347</w:t>
      </w:r>
    </w:p>
    <w:p w:rsidR="00B11B0C" w:rsidRPr="00F27B13" w:rsidRDefault="00B11B0C" w:rsidP="00B11B0C">
      <w:pPr>
        <w:rPr>
          <w:rFonts w:ascii="Times New Roman" w:hAnsi="Times New Roman" w:cs="Times New Roman"/>
          <w:sz w:val="24"/>
          <w:szCs w:val="24"/>
        </w:rPr>
      </w:pPr>
    </w:p>
    <w:p w:rsidR="00B11B0C" w:rsidRPr="00F27B13" w:rsidRDefault="00B11B0C" w:rsidP="00B11B0C">
      <w:pPr>
        <w:rPr>
          <w:rFonts w:ascii="Times New Roman" w:hAnsi="Times New Roman" w:cs="Times New Roman"/>
          <w:sz w:val="24"/>
          <w:szCs w:val="24"/>
        </w:rPr>
      </w:pPr>
    </w:p>
    <w:p w:rsidR="00B11B0C" w:rsidRPr="00F27B13" w:rsidRDefault="00B11B0C" w:rsidP="00B11B0C">
      <w:pPr>
        <w:rPr>
          <w:rFonts w:ascii="Arial" w:hAnsi="Arial" w:cs="Arial"/>
          <w:sz w:val="20"/>
          <w:szCs w:val="20"/>
        </w:rPr>
      </w:pPr>
    </w:p>
    <w:p w:rsidR="00B11B0C" w:rsidRPr="00F27B13" w:rsidRDefault="00B11B0C" w:rsidP="00B11B0C"/>
    <w:p w:rsidR="00B11B0C" w:rsidRPr="00F27B13" w:rsidRDefault="00B11B0C" w:rsidP="00807E80">
      <w:pPr>
        <w:rPr>
          <w:rFonts w:ascii="Times New Roman" w:hAnsi="Times New Roman" w:cs="Times New Roman"/>
          <w:sz w:val="24"/>
          <w:szCs w:val="24"/>
        </w:rPr>
      </w:pPr>
    </w:p>
    <w:p w:rsidR="00807E80" w:rsidRPr="00F27B13" w:rsidRDefault="00807E80" w:rsidP="00807E80">
      <w:pPr>
        <w:rPr>
          <w:rFonts w:ascii="Times New Roman" w:hAnsi="Times New Roman" w:cs="Times New Roman"/>
          <w:sz w:val="24"/>
          <w:szCs w:val="24"/>
        </w:rPr>
      </w:pPr>
      <w:r w:rsidRPr="00F27B13">
        <w:rPr>
          <w:rFonts w:ascii="Times New Roman" w:hAnsi="Times New Roman" w:cs="Times New Roman"/>
          <w:sz w:val="24"/>
          <w:szCs w:val="24"/>
        </w:rPr>
        <w:t xml:space="preserve"> </w:t>
      </w:r>
    </w:p>
    <w:p w:rsidR="00807E80" w:rsidRPr="00F27B13" w:rsidRDefault="00807E80" w:rsidP="00807E80">
      <w:pPr>
        <w:rPr>
          <w:rFonts w:ascii="Times New Roman" w:hAnsi="Times New Roman" w:cs="Times New Roman"/>
          <w:sz w:val="24"/>
          <w:szCs w:val="24"/>
        </w:rPr>
      </w:pPr>
    </w:p>
    <w:p w:rsidR="00807E80" w:rsidRPr="00F27B13" w:rsidRDefault="00807E80" w:rsidP="00FA74E8">
      <w:pPr>
        <w:jc w:val="both"/>
        <w:rPr>
          <w:rFonts w:ascii="Times New Roman" w:hAnsi="Times New Roman" w:cs="Times New Roman"/>
          <w:b/>
          <w:sz w:val="24"/>
          <w:szCs w:val="24"/>
        </w:rPr>
      </w:pPr>
    </w:p>
    <w:sectPr w:rsidR="00807E80" w:rsidRPr="00F27B13" w:rsidSect="00322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4519A"/>
    <w:multiLevelType w:val="hybridMultilevel"/>
    <w:tmpl w:val="74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7062"/>
    <w:rsid w:val="00140CB9"/>
    <w:rsid w:val="001E4B60"/>
    <w:rsid w:val="001E7A8C"/>
    <w:rsid w:val="002D7232"/>
    <w:rsid w:val="00322982"/>
    <w:rsid w:val="00390C64"/>
    <w:rsid w:val="00397DEE"/>
    <w:rsid w:val="003B441B"/>
    <w:rsid w:val="003F7062"/>
    <w:rsid w:val="004516F9"/>
    <w:rsid w:val="00481169"/>
    <w:rsid w:val="00497124"/>
    <w:rsid w:val="0056251D"/>
    <w:rsid w:val="00664B4A"/>
    <w:rsid w:val="007710B1"/>
    <w:rsid w:val="00804A78"/>
    <w:rsid w:val="00807E80"/>
    <w:rsid w:val="00881C29"/>
    <w:rsid w:val="009C39A2"/>
    <w:rsid w:val="00A6722C"/>
    <w:rsid w:val="00A73185"/>
    <w:rsid w:val="00A976A3"/>
    <w:rsid w:val="00AC72C0"/>
    <w:rsid w:val="00AE72AE"/>
    <w:rsid w:val="00B11B0C"/>
    <w:rsid w:val="00B44C0A"/>
    <w:rsid w:val="00B85CEE"/>
    <w:rsid w:val="00C27257"/>
    <w:rsid w:val="00D542D0"/>
    <w:rsid w:val="00E534A6"/>
    <w:rsid w:val="00E6092A"/>
    <w:rsid w:val="00E94A15"/>
    <w:rsid w:val="00EC47AA"/>
    <w:rsid w:val="00F27B13"/>
    <w:rsid w:val="00FA7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F7062"/>
    <w:rPr>
      <w:color w:val="0000FF"/>
      <w:u w:val="single"/>
    </w:rPr>
  </w:style>
  <w:style w:type="paragraph" w:styleId="Testofumetto">
    <w:name w:val="Balloon Text"/>
    <w:basedOn w:val="Normale"/>
    <w:link w:val="TestofumettoCarattere"/>
    <w:uiPriority w:val="99"/>
    <w:semiHidden/>
    <w:unhideWhenUsed/>
    <w:rsid w:val="003F70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7062"/>
    <w:rPr>
      <w:rFonts w:ascii="Tahoma" w:hAnsi="Tahoma" w:cs="Tahoma"/>
      <w:sz w:val="16"/>
      <w:szCs w:val="16"/>
    </w:rPr>
  </w:style>
  <w:style w:type="paragraph" w:styleId="Nessunaspaziatura">
    <w:name w:val="No Spacing"/>
    <w:uiPriority w:val="1"/>
    <w:qFormat/>
    <w:rsid w:val="0056251D"/>
    <w:pPr>
      <w:spacing w:after="0" w:line="240" w:lineRule="auto"/>
    </w:pPr>
  </w:style>
  <w:style w:type="character" w:styleId="Enfasigrassetto">
    <w:name w:val="Strong"/>
    <w:basedOn w:val="Carpredefinitoparagrafo"/>
    <w:uiPriority w:val="22"/>
    <w:qFormat/>
    <w:rsid w:val="007710B1"/>
    <w:rPr>
      <w:b/>
      <w:bCs/>
    </w:rPr>
  </w:style>
  <w:style w:type="character" w:customStyle="1" w:styleId="c-article-referencescounter">
    <w:name w:val="c-article-references__counter"/>
    <w:basedOn w:val="Carpredefinitoparagrafo"/>
    <w:rsid w:val="00807E80"/>
  </w:style>
  <w:style w:type="paragraph" w:customStyle="1" w:styleId="c-article-referencestext">
    <w:name w:val="c-article-references__text"/>
    <w:basedOn w:val="Normale"/>
    <w:rsid w:val="00807E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i">
    <w:name w:val="mi"/>
    <w:basedOn w:val="Carpredefinitoparagrafo"/>
    <w:rsid w:val="00807E80"/>
  </w:style>
  <w:style w:type="character" w:customStyle="1" w:styleId="mn">
    <w:name w:val="mn"/>
    <w:basedOn w:val="Carpredefinitoparagrafo"/>
    <w:rsid w:val="00807E80"/>
  </w:style>
  <w:style w:type="paragraph" w:customStyle="1" w:styleId="c-article-referenceslinks">
    <w:name w:val="c-article-references__links"/>
    <w:basedOn w:val="Normale"/>
    <w:rsid w:val="00807E8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4748595">
      <w:bodyDiv w:val="1"/>
      <w:marLeft w:val="0"/>
      <w:marRight w:val="0"/>
      <w:marTop w:val="0"/>
      <w:marBottom w:val="0"/>
      <w:divBdr>
        <w:top w:val="none" w:sz="0" w:space="0" w:color="auto"/>
        <w:left w:val="none" w:sz="0" w:space="0" w:color="auto"/>
        <w:bottom w:val="none" w:sz="0" w:space="0" w:color="auto"/>
        <w:right w:val="none" w:sz="0" w:space="0" w:color="auto"/>
      </w:divBdr>
    </w:div>
    <w:div w:id="296493870">
      <w:bodyDiv w:val="1"/>
      <w:marLeft w:val="0"/>
      <w:marRight w:val="0"/>
      <w:marTop w:val="0"/>
      <w:marBottom w:val="0"/>
      <w:divBdr>
        <w:top w:val="none" w:sz="0" w:space="0" w:color="auto"/>
        <w:left w:val="none" w:sz="0" w:space="0" w:color="auto"/>
        <w:bottom w:val="none" w:sz="0" w:space="0" w:color="auto"/>
        <w:right w:val="none" w:sz="0" w:space="0" w:color="auto"/>
      </w:divBdr>
    </w:div>
    <w:div w:id="624969134">
      <w:bodyDiv w:val="1"/>
      <w:marLeft w:val="0"/>
      <w:marRight w:val="0"/>
      <w:marTop w:val="0"/>
      <w:marBottom w:val="0"/>
      <w:divBdr>
        <w:top w:val="none" w:sz="0" w:space="0" w:color="auto"/>
        <w:left w:val="none" w:sz="0" w:space="0" w:color="auto"/>
        <w:bottom w:val="none" w:sz="0" w:space="0" w:color="auto"/>
        <w:right w:val="none" w:sz="0" w:space="0" w:color="auto"/>
      </w:divBdr>
    </w:div>
    <w:div w:id="1392458365">
      <w:bodyDiv w:val="1"/>
      <w:marLeft w:val="0"/>
      <w:marRight w:val="0"/>
      <w:marTop w:val="0"/>
      <w:marBottom w:val="0"/>
      <w:divBdr>
        <w:top w:val="none" w:sz="0" w:space="0" w:color="auto"/>
        <w:left w:val="none" w:sz="0" w:space="0" w:color="auto"/>
        <w:bottom w:val="none" w:sz="0" w:space="0" w:color="auto"/>
        <w:right w:val="none" w:sz="0" w:space="0" w:color="auto"/>
      </w:divBdr>
    </w:div>
    <w:div w:id="1744598571">
      <w:bodyDiv w:val="1"/>
      <w:marLeft w:val="0"/>
      <w:marRight w:val="0"/>
      <w:marTop w:val="0"/>
      <w:marBottom w:val="0"/>
      <w:divBdr>
        <w:top w:val="none" w:sz="0" w:space="0" w:color="auto"/>
        <w:left w:val="none" w:sz="0" w:space="0" w:color="auto"/>
        <w:bottom w:val="none" w:sz="0" w:space="0" w:color="auto"/>
        <w:right w:val="none" w:sz="0" w:space="0" w:color="auto"/>
      </w:divBdr>
    </w:div>
    <w:div w:id="1788575187">
      <w:bodyDiv w:val="1"/>
      <w:marLeft w:val="0"/>
      <w:marRight w:val="0"/>
      <w:marTop w:val="0"/>
      <w:marBottom w:val="0"/>
      <w:divBdr>
        <w:top w:val="none" w:sz="0" w:space="0" w:color="auto"/>
        <w:left w:val="none" w:sz="0" w:space="0" w:color="auto"/>
        <w:bottom w:val="none" w:sz="0" w:space="0" w:color="auto"/>
        <w:right w:val="none" w:sz="0" w:space="0" w:color="auto"/>
      </w:divBdr>
    </w:div>
    <w:div w:id="20841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eoscreening.ch/it/ildeficitdibiotinidasi.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n.wikipedia.org/wiki/Bio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link.springer.com/article/10.1007/s13631-017-0144-z"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2005</Words>
  <Characters>11431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colciago massimo</dc:creator>
  <cp:lastModifiedBy>colciago massimo</cp:lastModifiedBy>
  <cp:revision>14</cp:revision>
  <cp:lastPrinted>2020-10-23T10:52:00Z</cp:lastPrinted>
  <dcterms:created xsi:type="dcterms:W3CDTF">2020-10-23T09:02:00Z</dcterms:created>
  <dcterms:modified xsi:type="dcterms:W3CDTF">2020-11-10T09:45:00Z</dcterms:modified>
</cp:coreProperties>
</file>